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593CCD" w:rsidP="00593C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3CCD">
              <w:rPr>
                <w:rFonts w:ascii="Times New Roman" w:hAnsi="Times New Roman" w:cs="Times New Roman"/>
                <w:sz w:val="32"/>
                <w:szCs w:val="32"/>
              </w:rPr>
              <w:t>Щуров Иван Константинович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593CCD" w:rsidRPr="00593CCD">
              <w:rPr>
                <w:rFonts w:ascii="Times New Roman" w:hAnsi="Times New Roman" w:cs="Times New Roman"/>
                <w:sz w:val="32"/>
                <w:szCs w:val="32"/>
              </w:rPr>
              <w:t>20.05.2003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429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4295C" w:rsidRPr="00B4295C">
              <w:rPr>
                <w:rFonts w:ascii="Times New Roman" w:hAnsi="Times New Roman" w:cs="Times New Roman"/>
                <w:sz w:val="32"/>
                <w:szCs w:val="32"/>
              </w:rPr>
              <w:t>https://vk.com/id517537275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17274F" w:rsidRPr="0017274F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18.02.12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Технология аналитического контроля 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>химических соединений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6E352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Лаборант химического анализа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 – 04.05.2022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, 30.01.2023 – 06.05.2023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73540"/>
    <w:rsid w:val="00080DFE"/>
    <w:rsid w:val="000C6855"/>
    <w:rsid w:val="0017274F"/>
    <w:rsid w:val="00347EEE"/>
    <w:rsid w:val="003A24C1"/>
    <w:rsid w:val="004605BF"/>
    <w:rsid w:val="00593CCD"/>
    <w:rsid w:val="006A2865"/>
    <w:rsid w:val="006E3525"/>
    <w:rsid w:val="007617AB"/>
    <w:rsid w:val="008B1407"/>
    <w:rsid w:val="009048D3"/>
    <w:rsid w:val="00917EA9"/>
    <w:rsid w:val="00A63BF0"/>
    <w:rsid w:val="00B4295C"/>
    <w:rsid w:val="00BB6A90"/>
    <w:rsid w:val="00C47EDC"/>
    <w:rsid w:val="00D9372B"/>
    <w:rsid w:val="00E2774C"/>
    <w:rsid w:val="00FC788A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2023-02-15T02:16:00Z</dcterms:created>
  <dcterms:modified xsi:type="dcterms:W3CDTF">2023-03-15T05:37:00Z</dcterms:modified>
</cp:coreProperties>
</file>