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3987"/>
        </w:tabs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>РЕЗЮМЕ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>
        <w:trPr/>
        <w:tc>
          <w:tcPr>
            <w:tcW w:w="9345" w:type="dxa"/>
            <w:gridSpan w:val="2"/>
            <w:tcBorders/>
          </w:tcPr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ФИО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cs="Times New Roman" w:hAnsi="Times New Roman"/>
                <w:b w:val="false"/>
                <w:bCs w:val="false"/>
                <w:sz w:val="28"/>
                <w:szCs w:val="28"/>
                <w:lang w:val="en-US"/>
              </w:rPr>
              <w:t>Балицкая Софья Олеговна</w:t>
            </w:r>
          </w:p>
        </w:tc>
      </w:tr>
      <w:tr>
        <w:tblPrEx/>
        <w:trPr/>
        <w:tc>
          <w:tcPr>
            <w:tcW w:w="9345" w:type="dxa"/>
            <w:gridSpan w:val="2"/>
            <w:tcBorders/>
          </w:tcPr>
          <w:p>
            <w:pPr>
              <w:pStyle w:val="style0"/>
              <w:tabs>
                <w:tab w:val="left" w:leader="none" w:pos="3987"/>
              </w:tabs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Общие сведения</w:t>
            </w:r>
          </w:p>
        </w:tc>
      </w:tr>
      <w:tr>
        <w:tblPrEx/>
        <w:trPr/>
        <w:tc>
          <w:tcPr>
            <w:tcW w:w="3964" w:type="dxa"/>
            <w:tcBorders/>
          </w:tcPr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ата рождения</w:t>
            </w:r>
          </w:p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/>
          </w:tcPr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cs="Times New Roman" w:hAnsi="Times New Roman"/>
                <w:sz w:val="28"/>
                <w:szCs w:val="28"/>
                <w:lang w:val="en-US"/>
              </w:rPr>
              <w:t>26 августа 2004 г.</w:t>
            </w:r>
          </w:p>
        </w:tc>
      </w:tr>
      <w:tr>
        <w:tblPrEx/>
        <w:trPr/>
        <w:tc>
          <w:tcPr>
            <w:tcW w:w="3964" w:type="dxa"/>
            <w:tcBorders/>
          </w:tcPr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онтактная информация (телефон,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381" w:type="dxa"/>
            <w:tcBorders/>
          </w:tcPr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cs="Times New Roman" w:hAnsi="Times New Roman"/>
                <w:sz w:val="28"/>
                <w:szCs w:val="28"/>
                <w:lang w:val="en-US"/>
              </w:rPr>
              <w:t>balickayasofa14@gmail.com</w:t>
            </w:r>
          </w:p>
        </w:tc>
      </w:tr>
      <w:tr>
        <w:tblPrEx/>
        <w:trPr/>
        <w:tc>
          <w:tcPr>
            <w:tcW w:w="9345" w:type="dxa"/>
            <w:gridSpan w:val="2"/>
            <w:tcBorders/>
          </w:tcPr>
          <w:p>
            <w:pPr>
              <w:pStyle w:val="style0"/>
              <w:tabs>
                <w:tab w:val="left" w:leader="none" w:pos="3987"/>
              </w:tabs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Образование</w:t>
            </w:r>
          </w:p>
        </w:tc>
      </w:tr>
      <w:tr>
        <w:tblPrEx/>
        <w:trPr/>
        <w:tc>
          <w:tcPr>
            <w:tcW w:w="3964" w:type="dxa"/>
            <w:tcBorders/>
          </w:tcPr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Период обучения</w:t>
            </w:r>
          </w:p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/>
          </w:tcPr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01.09.2020 - 30.06.2023</w:t>
            </w:r>
          </w:p>
        </w:tc>
      </w:tr>
      <w:tr>
        <w:tblPrEx/>
        <w:trPr/>
        <w:tc>
          <w:tcPr>
            <w:tcW w:w="3964" w:type="dxa"/>
            <w:tcBorders/>
          </w:tcPr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Учебное заведение</w:t>
            </w:r>
          </w:p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/>
          </w:tcPr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КГБ ПОУ СГПТТ (Советско-Гаванский промышленно-технологический техникум)</w:t>
            </w:r>
          </w:p>
        </w:tc>
      </w:tr>
      <w:tr>
        <w:tblPrEx/>
        <w:trPr/>
        <w:tc>
          <w:tcPr>
            <w:tcW w:w="3964" w:type="dxa"/>
            <w:tcBorders/>
          </w:tcPr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Специальность</w:t>
            </w:r>
          </w:p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/>
          </w:tcPr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</w:tr>
      <w:tr>
        <w:tblPrEx/>
        <w:trPr/>
        <w:tc>
          <w:tcPr>
            <w:tcW w:w="3964" w:type="dxa"/>
            <w:tcBorders/>
          </w:tcPr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валификация</w:t>
            </w:r>
          </w:p>
        </w:tc>
        <w:tc>
          <w:tcPr>
            <w:tcW w:w="5381" w:type="dxa"/>
            <w:tcBorders/>
          </w:tcPr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Лаборант - микробиолог,</w:t>
            </w:r>
          </w:p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Лаборант химического анализа - пробоотборщик</w:t>
            </w:r>
          </w:p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9345" w:type="dxa"/>
            <w:gridSpan w:val="2"/>
            <w:tcBorders/>
          </w:tcPr>
          <w:p>
            <w:pPr>
              <w:pStyle w:val="style0"/>
              <w:tabs>
                <w:tab w:val="left" w:leader="none" w:pos="3987"/>
              </w:tabs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>
        <w:tblPrEx/>
        <w:trPr/>
        <w:tc>
          <w:tcPr>
            <w:tcW w:w="3964" w:type="dxa"/>
            <w:tcBorders/>
          </w:tcPr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Период обучения</w:t>
            </w:r>
          </w:p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/>
          </w:tcPr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3964" w:type="dxa"/>
            <w:tcBorders/>
          </w:tcPr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чебное заведение</w:t>
            </w:r>
          </w:p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/>
          </w:tcPr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3964" w:type="dxa"/>
            <w:tcBorders/>
          </w:tcPr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пециальность</w:t>
            </w:r>
          </w:p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/>
          </w:tcPr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3964" w:type="dxa"/>
            <w:tcBorders/>
          </w:tcPr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валификация</w:t>
            </w:r>
          </w:p>
        </w:tc>
        <w:tc>
          <w:tcPr>
            <w:tcW w:w="5381" w:type="dxa"/>
            <w:tcBorders/>
          </w:tcPr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9345" w:type="dxa"/>
            <w:gridSpan w:val="2"/>
            <w:tcBorders/>
          </w:tcPr>
          <w:p>
            <w:pPr>
              <w:pStyle w:val="style0"/>
              <w:tabs>
                <w:tab w:val="left" w:leader="none" w:pos="3987"/>
              </w:tabs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Опыт работы</w:t>
            </w:r>
          </w:p>
        </w:tc>
      </w:tr>
      <w:tr>
        <w:tblPrEx/>
        <w:trPr/>
        <w:tc>
          <w:tcPr>
            <w:tcW w:w="3964" w:type="dxa"/>
            <w:tcBorders/>
          </w:tcPr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ериод работы</w:t>
            </w:r>
          </w:p>
          <w:bookmarkStart w:id="0" w:name="_GoBack"/>
          <w:bookmarkEnd w:id="0"/>
        </w:tc>
        <w:tc>
          <w:tcPr>
            <w:tcW w:w="5381" w:type="dxa"/>
            <w:tcBorders/>
          </w:tcPr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14.01.2022 - 17.02.2022</w:t>
            </w:r>
          </w:p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24.11.2022 - 28.12.2022</w:t>
            </w:r>
          </w:p>
        </w:tc>
      </w:tr>
      <w:tr>
        <w:tblPrEx/>
        <w:trPr/>
        <w:tc>
          <w:tcPr>
            <w:tcW w:w="3964" w:type="dxa"/>
            <w:tcBorders/>
          </w:tcPr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Организация</w:t>
            </w:r>
          </w:p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/>
          </w:tcPr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cs="Times New Roman" w:hAnsi="Times New Roman"/>
                <w:sz w:val="28"/>
                <w:szCs w:val="28"/>
                <w:lang w:val="en-US"/>
              </w:rPr>
              <w:t xml:space="preserve">Советско-Гаванская ТЭЦ </w:t>
            </w:r>
          </w:p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Филиал «ФБУЗ Центр гигиены и эпидемиологии в Хабаровском крае»</w:t>
            </w:r>
          </w:p>
        </w:tc>
      </w:tr>
      <w:tr>
        <w:tblPrEx/>
        <w:trPr/>
        <w:tc>
          <w:tcPr>
            <w:tcW w:w="3964" w:type="dxa"/>
            <w:tcBorders/>
          </w:tcPr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Должность</w:t>
            </w:r>
          </w:p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/>
          </w:tcPr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Лаборант</w:t>
            </w:r>
          </w:p>
        </w:tc>
      </w:tr>
      <w:tr>
        <w:tblPrEx/>
        <w:trPr/>
        <w:tc>
          <w:tcPr>
            <w:tcW w:w="3964" w:type="dxa"/>
            <w:tcBorders/>
          </w:tcPr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олжностные обязанности</w:t>
            </w:r>
          </w:p>
        </w:tc>
        <w:tc>
          <w:tcPr>
            <w:tcW w:w="5381" w:type="dxa"/>
            <w:tcBorders/>
          </w:tcPr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9345" w:type="dxa"/>
            <w:gridSpan w:val="2"/>
            <w:tcBorders/>
          </w:tcPr>
          <w:p>
            <w:pPr>
              <w:pStyle w:val="style0"/>
              <w:tabs>
                <w:tab w:val="left" w:leader="none" w:pos="3987"/>
              </w:tabs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Профессиональные навыки</w:t>
            </w:r>
          </w:p>
        </w:tc>
      </w:tr>
      <w:tr>
        <w:tblPrEx/>
        <w:trPr>
          <w:trHeight w:val="1180" w:hRule="atLeast"/>
        </w:trPr>
        <w:tc>
          <w:tcPr>
            <w:tcW w:w="3964" w:type="dxa"/>
            <w:tcBorders/>
          </w:tcPr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нания и умения, необходимые для работы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1" w:type="dxa"/>
            <w:tcBorders/>
          </w:tcPr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cs="Times New Roman" w:hAnsi="Times New Roman"/>
                <w:sz w:val="28"/>
                <w:szCs w:val="28"/>
                <w:lang w:val="en-US"/>
              </w:rPr>
              <w:t>Знание программы MS OFFICE, уверенное пользование ПК, ответственное выполнение служебных обязанностей, и иных поручений руководства, соблюдение техники безопасности, умение выполнять химические и биологические анализы</w:t>
            </w:r>
          </w:p>
        </w:tc>
      </w:tr>
      <w:tr>
        <w:tblPrEx/>
        <w:trPr/>
        <w:tc>
          <w:tcPr>
            <w:tcW w:w="3964" w:type="dxa"/>
            <w:tcBorders/>
          </w:tcPr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Дополнительная информация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сведения, которые соискатель хочет сообщить о себе, в том числе личные качества и дополнительные навыки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381" w:type="dxa"/>
            <w:tcBorders/>
          </w:tcPr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cs="Times New Roman" w:hAnsi="Times New Roman"/>
                <w:sz w:val="28"/>
                <w:szCs w:val="28"/>
                <w:lang w:val="en-US"/>
              </w:rPr>
              <w:t xml:space="preserve">Умело систематизирую информацию. </w:t>
            </w:r>
          </w:p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cs="Times New Roman" w:hAnsi="Times New Roman"/>
                <w:sz w:val="28"/>
                <w:szCs w:val="28"/>
                <w:lang w:val="en-US"/>
              </w:rPr>
              <w:t>Способна качественно выполнять порученную работу как самостоятельно, так и в команде.</w:t>
            </w:r>
          </w:p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cs="Times New Roman" w:hAnsi="Times New Roman"/>
                <w:sz w:val="28"/>
                <w:szCs w:val="28"/>
                <w:lang w:val="en-US"/>
              </w:rPr>
              <w:t xml:space="preserve">Уделяю внимание мелочам. </w:t>
            </w:r>
          </w:p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cs="Times New Roman" w:hAnsi="Times New Roman"/>
                <w:sz w:val="28"/>
                <w:szCs w:val="28"/>
                <w:lang w:val="en-US"/>
              </w:rPr>
              <w:t xml:space="preserve">Концентрирую внимание на ключевой задаче, затем на последующих. </w:t>
            </w:r>
          </w:p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cs="Times New Roman" w:hAnsi="Times New Roman"/>
                <w:sz w:val="28"/>
                <w:szCs w:val="28"/>
                <w:lang w:val="en-US"/>
              </w:rPr>
              <w:t>Постоянно работаю над собой, стремлюсь к совершенствованию навыков в своей профессии.</w:t>
            </w:r>
          </w:p>
          <w:p>
            <w:pPr>
              <w:pStyle w:val="style0"/>
              <w:tabs>
                <w:tab w:val="left" w:leader="none" w:pos="3987"/>
              </w:tabs>
              <w:rPr>
                <w:rFonts w:cs="Times New Roman" w:hAnsi="Times New Roman"/>
                <w:sz w:val="28"/>
                <w:szCs w:val="28"/>
                <w:lang w:val="en-US"/>
              </w:rPr>
            </w:pPr>
            <w:r>
              <w:rPr>
                <w:rFonts w:cs="Times New Roman" w:hAnsi="Times New Roman"/>
                <w:sz w:val="28"/>
                <w:szCs w:val="28"/>
                <w:lang w:val="en-US"/>
              </w:rPr>
              <w:t>Адекватно оцениваю ситуацию.</w:t>
            </w:r>
          </w:p>
          <w:p>
            <w:pPr>
              <w:pStyle w:val="style0"/>
              <w:tabs>
                <w:tab w:val="left" w:leader="none" w:pos="3987"/>
              </w:tabs>
              <w:rPr>
                <w:rFonts w:cs="Times New Roman" w:hAnsi="Times New Roman"/>
                <w:sz w:val="28"/>
                <w:szCs w:val="28"/>
                <w:lang w:val="en-US"/>
              </w:rPr>
            </w:pPr>
            <w:r>
              <w:rPr>
                <w:rFonts w:cs="Times New Roman" w:hAnsi="Times New Roman"/>
                <w:sz w:val="28"/>
                <w:szCs w:val="28"/>
                <w:lang w:val="en-US"/>
              </w:rPr>
              <w:t xml:space="preserve">Отзывчива. </w:t>
            </w:r>
          </w:p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cs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>
            <w:pPr>
              <w:pStyle w:val="style0"/>
              <w:tabs>
                <w:tab w:val="left" w:leader="none" w:pos="3987"/>
              </w:tabs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>
      <w:pPr>
        <w:pStyle w:val="style0"/>
        <w:tabs>
          <w:tab w:val="left" w:leader="none" w:pos="3987"/>
        </w:tabs>
        <w:rPr>
          <w:rFonts w:ascii="Times New Roman" w:cs="Times New Roman" w:hAnsi="Times New Roman"/>
          <w:sz w:val="28"/>
          <w:szCs w:val="28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000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84A35F0"/>
    <w:lvl w:ilvl="0" w:tplc="EA14B89E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Calibri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C2C6E40"/>
    <w:lvl w:ilvl="0" w:tplc="EA14B89E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Calibri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32270EC"/>
    <w:lvl w:ilvl="0" w:tplc="EA14B89E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Calibri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1FC12B0"/>
    <w:lvl w:ilvl="0" w:tplc="FA30999E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Calibri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9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179</Words>
  <Pages>1</Pages>
  <Characters>1388</Characters>
  <Application>WPS Office</Application>
  <DocSecurity>0</DocSecurity>
  <Paragraphs>84</Paragraphs>
  <ScaleCrop>false</ScaleCrop>
  <Company>diakov.net</Company>
  <LinksUpToDate>false</LinksUpToDate>
  <CharactersWithSpaces>1531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2023-01-24T05:52:00Z</dcterms:created>
  <dc:creator>Анастасия Юрьевна Сергач</dc:creator>
  <lastModifiedBy>2203129G</lastModifiedBy>
  <dcterms:modified xsi:type="dcterms:W3CDTF">2023-02-08T09:45:32Z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1e7c9850f37b4953b3400714f211c08f</vt:lpwstr>
  </property>
</Properties>
</file>