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050B" w14:textId="77777777" w:rsidR="003C7826" w:rsidRPr="00EB2050" w:rsidRDefault="003C7826" w:rsidP="003C7826">
      <w:pPr>
        <w:pStyle w:val="a3"/>
        <w:spacing w:line="360" w:lineRule="auto"/>
        <w:jc w:val="center"/>
        <w:rPr>
          <w:b/>
          <w:bCs/>
        </w:rPr>
      </w:pPr>
      <w:r w:rsidRPr="00EB2050">
        <w:rPr>
          <w:b/>
          <w:bCs/>
        </w:rPr>
        <w:t>Системные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изменения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преподавания</w:t>
      </w:r>
      <w:r w:rsidRPr="00EB2050">
        <w:rPr>
          <w:b/>
          <w:bCs/>
          <w:spacing w:val="-57"/>
        </w:rPr>
        <w:t xml:space="preserve"> </w:t>
      </w:r>
      <w:r w:rsidRPr="00EB2050">
        <w:rPr>
          <w:b/>
          <w:bCs/>
        </w:rPr>
        <w:t>иностранного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языка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в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условиях</w:t>
      </w:r>
      <w:r w:rsidRPr="00EB2050">
        <w:rPr>
          <w:b/>
          <w:bCs/>
          <w:spacing w:val="1"/>
        </w:rPr>
        <w:t xml:space="preserve"> </w:t>
      </w:r>
      <w:r w:rsidRPr="00EB2050">
        <w:rPr>
          <w:b/>
          <w:bCs/>
        </w:rPr>
        <w:t>реализации</w:t>
      </w:r>
      <w:r w:rsidRPr="00EB2050">
        <w:rPr>
          <w:b/>
          <w:bCs/>
          <w:spacing w:val="46"/>
        </w:rPr>
        <w:t xml:space="preserve"> </w:t>
      </w:r>
      <w:r w:rsidRPr="00EB2050">
        <w:rPr>
          <w:b/>
          <w:bCs/>
        </w:rPr>
        <w:t>обновленных</w:t>
      </w:r>
      <w:r w:rsidRPr="00EB2050">
        <w:rPr>
          <w:b/>
          <w:bCs/>
          <w:spacing w:val="48"/>
        </w:rPr>
        <w:t xml:space="preserve"> </w:t>
      </w:r>
      <w:r w:rsidRPr="00EB2050">
        <w:rPr>
          <w:b/>
          <w:bCs/>
        </w:rPr>
        <w:t>ФГОС</w:t>
      </w:r>
      <w:r w:rsidRPr="00EB2050">
        <w:rPr>
          <w:b/>
          <w:bCs/>
          <w:spacing w:val="46"/>
        </w:rPr>
        <w:t xml:space="preserve"> </w:t>
      </w:r>
      <w:r w:rsidRPr="00EB2050">
        <w:rPr>
          <w:b/>
          <w:bCs/>
        </w:rPr>
        <w:t>ООО</w:t>
      </w:r>
    </w:p>
    <w:p w14:paraId="00223065" w14:textId="77777777" w:rsidR="003C7826" w:rsidRPr="0022633D" w:rsidRDefault="003C7826" w:rsidP="003C7826">
      <w:pPr>
        <w:pStyle w:val="a3"/>
        <w:spacing w:line="360" w:lineRule="auto"/>
      </w:pPr>
    </w:p>
    <w:p w14:paraId="3AA74B6A" w14:textId="7777777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Вид ДПП:</w:t>
      </w:r>
      <w:r w:rsidRPr="0022633D">
        <w:t xml:space="preserve"> программа повышения квалификации</w:t>
      </w:r>
    </w:p>
    <w:p w14:paraId="3F04E83E" w14:textId="7777777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Объем программы:</w:t>
      </w:r>
      <w:r w:rsidRPr="0022633D">
        <w:t xml:space="preserve"> 72 ч.</w:t>
      </w:r>
    </w:p>
    <w:p w14:paraId="3A4E665E" w14:textId="7777777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Форма обучения:</w:t>
      </w:r>
      <w:r w:rsidRPr="0022633D">
        <w:t xml:space="preserve"> очно заочно с ДОТ</w:t>
      </w:r>
    </w:p>
    <w:p w14:paraId="6CBA07CD" w14:textId="7777777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Сроки проведения:</w:t>
      </w:r>
      <w:r w:rsidRPr="0022633D">
        <w:rPr>
          <w:color w:val="000000"/>
        </w:rPr>
        <w:t xml:space="preserve"> июнь</w:t>
      </w:r>
    </w:p>
    <w:p w14:paraId="37CA33A4" w14:textId="0AB763C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Категория слушателей:</w:t>
      </w:r>
      <w:r w:rsidRPr="0022633D">
        <w:t xml:space="preserve"> учителя иностранного языка</w:t>
      </w:r>
    </w:p>
    <w:p w14:paraId="632BF145" w14:textId="77777777" w:rsidR="003C7826" w:rsidRPr="0022633D" w:rsidRDefault="003C7826" w:rsidP="003C7826">
      <w:pPr>
        <w:pStyle w:val="a3"/>
        <w:spacing w:line="360" w:lineRule="auto"/>
      </w:pPr>
      <w:r w:rsidRPr="00EB2050">
        <w:rPr>
          <w:b/>
          <w:bCs/>
        </w:rPr>
        <w:t>Выдаваемый документ:</w:t>
      </w:r>
      <w:r w:rsidRPr="0022633D">
        <w:t xml:space="preserve"> удостоверение о повышении квалификации установленного образца</w:t>
      </w:r>
    </w:p>
    <w:p w14:paraId="27D3C3FA" w14:textId="77777777" w:rsidR="003C7826" w:rsidRPr="00EB2050" w:rsidRDefault="003C7826" w:rsidP="003C7826">
      <w:pPr>
        <w:pStyle w:val="a3"/>
        <w:spacing w:line="360" w:lineRule="auto"/>
        <w:rPr>
          <w:b/>
          <w:bCs/>
        </w:rPr>
      </w:pPr>
      <w:r w:rsidRPr="00EB2050">
        <w:rPr>
          <w:b/>
          <w:bCs/>
        </w:rPr>
        <w:t>Аннотация:</w:t>
      </w:r>
    </w:p>
    <w:p w14:paraId="0212147B" w14:textId="77777777" w:rsidR="003C7826" w:rsidRPr="0022633D" w:rsidRDefault="003C7826" w:rsidP="003C7826">
      <w:pPr>
        <w:pStyle w:val="a3"/>
        <w:spacing w:line="360" w:lineRule="auto"/>
        <w:jc w:val="both"/>
        <w:rPr>
          <w:iCs/>
        </w:rPr>
      </w:pPr>
      <w:r w:rsidRPr="0022633D">
        <w:t xml:space="preserve"> </w:t>
      </w:r>
      <w:r w:rsidRPr="0022633D">
        <w:tab/>
      </w:r>
      <w:r w:rsidRPr="0022633D">
        <w:rPr>
          <w:iCs/>
        </w:rPr>
        <w:t>Приоритетные направления развития общего образования на современном этапе: тенденции и основные вызовы. Государственная политика в сфере воспитания. Обновление предметного содержания и планируемых результатов. Проектирование системных изменений в преподавании предмета (рабочая программа с использованием онлайн-конструктора, образовательное событие, система оценки). Критерии оценки предметных результатов (знание и понимание,</w:t>
      </w:r>
      <w:r w:rsidRPr="0022633D">
        <w:rPr>
          <w:iCs/>
        </w:rPr>
        <w:tab/>
        <w:t xml:space="preserve"> применение, функциональность). Совершенствование предметной</w:t>
      </w:r>
      <w:r w:rsidRPr="0022633D">
        <w:rPr>
          <w:iCs/>
        </w:rPr>
        <w:tab/>
        <w:t>и</w:t>
      </w:r>
      <w:r w:rsidRPr="0022633D">
        <w:rPr>
          <w:iCs/>
        </w:rPr>
        <w:tab/>
        <w:t>методической компетентности педагога в контексте итоговой аттестации выпускников. Формирование</w:t>
      </w:r>
      <w:r w:rsidRPr="0022633D">
        <w:rPr>
          <w:iCs/>
        </w:rPr>
        <w:tab/>
        <w:t>и оценивание читательской грамотности. Система работы с талантливыми, одаренными и высокомотивированными детьми.</w:t>
      </w:r>
    </w:p>
    <w:p w14:paraId="0AA8712D" w14:textId="77777777" w:rsidR="003C7826" w:rsidRPr="0022633D" w:rsidRDefault="003C7826" w:rsidP="003C7826">
      <w:pPr>
        <w:pStyle w:val="a3"/>
        <w:jc w:val="both"/>
        <w:rPr>
          <w:iCs/>
        </w:rPr>
      </w:pPr>
    </w:p>
    <w:p w14:paraId="7B0A918E" w14:textId="77777777" w:rsidR="003C7826" w:rsidRPr="0022633D" w:rsidRDefault="003C7826" w:rsidP="003C7826">
      <w:pPr>
        <w:pStyle w:val="a3"/>
        <w:jc w:val="both"/>
        <w:rPr>
          <w:iCs/>
        </w:rPr>
      </w:pPr>
    </w:p>
    <w:p w14:paraId="5F7EECFC" w14:textId="77777777" w:rsidR="003C7826" w:rsidRPr="0022633D" w:rsidRDefault="003C7826" w:rsidP="003C7826">
      <w:pPr>
        <w:pStyle w:val="a3"/>
        <w:jc w:val="both"/>
        <w:rPr>
          <w:iCs/>
        </w:rPr>
      </w:pPr>
    </w:p>
    <w:p w14:paraId="23566C92" w14:textId="77777777" w:rsidR="003C7826" w:rsidRPr="0022633D" w:rsidRDefault="003C7826" w:rsidP="003C7826">
      <w:pPr>
        <w:pStyle w:val="a3"/>
        <w:jc w:val="both"/>
        <w:rPr>
          <w:iCs/>
        </w:rPr>
      </w:pPr>
    </w:p>
    <w:p w14:paraId="458FDB87" w14:textId="77777777" w:rsidR="003C7826" w:rsidRPr="0022633D" w:rsidRDefault="003C7826" w:rsidP="003C7826">
      <w:pPr>
        <w:pStyle w:val="a3"/>
        <w:jc w:val="both"/>
        <w:rPr>
          <w:iCs/>
        </w:rPr>
      </w:pPr>
    </w:p>
    <w:p w14:paraId="3AE5B69D" w14:textId="77777777" w:rsidR="003C7826" w:rsidRPr="0022633D" w:rsidRDefault="003C7826" w:rsidP="003C7826">
      <w:pPr>
        <w:pStyle w:val="a3"/>
        <w:rPr>
          <w:iCs/>
        </w:rPr>
      </w:pPr>
    </w:p>
    <w:p w14:paraId="199B8672" w14:textId="77777777" w:rsidR="003C7826" w:rsidRPr="0022633D" w:rsidRDefault="003C7826" w:rsidP="003C7826">
      <w:pPr>
        <w:pStyle w:val="a3"/>
        <w:rPr>
          <w:iCs/>
        </w:rPr>
      </w:pPr>
    </w:p>
    <w:p w14:paraId="5BA65701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01"/>
    <w:rsid w:val="003C7826"/>
    <w:rsid w:val="00445BAA"/>
    <w:rsid w:val="006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D1C2-670F-446E-B9B6-414C1DD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78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2023-10-03T05:55:00Z</dcterms:created>
  <dcterms:modified xsi:type="dcterms:W3CDTF">2023-10-03T05:57:00Z</dcterms:modified>
</cp:coreProperties>
</file>