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89" w:rsidRDefault="009066D5" w:rsidP="003E613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МЕРОПРИЯТИЯ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 сопровождению </w:t>
      </w:r>
      <w:r w:rsidR="003E613A" w:rsidRPr="00324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повышения качества общего образования в Хабаровском крае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2023-2024 учебном году</w:t>
      </w:r>
    </w:p>
    <w:p w:rsidR="004957D5" w:rsidRPr="00DF52A0" w:rsidRDefault="004957D5" w:rsidP="003E61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1327"/>
        <w:gridCol w:w="1650"/>
        <w:gridCol w:w="1650"/>
        <w:gridCol w:w="1650"/>
        <w:gridCol w:w="1650"/>
        <w:gridCol w:w="1650"/>
        <w:gridCol w:w="1575"/>
        <w:gridCol w:w="1575"/>
        <w:gridCol w:w="1575"/>
        <w:gridCol w:w="1575"/>
      </w:tblGrid>
      <w:tr w:rsidR="001C5D00" w:rsidTr="00FC23B3">
        <w:tc>
          <w:tcPr>
            <w:tcW w:w="15877" w:type="dxa"/>
            <w:gridSpan w:val="10"/>
          </w:tcPr>
          <w:p w:rsidR="001C5D00" w:rsidRPr="00924748" w:rsidRDefault="00A2283B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F82CF2" w:rsidTr="00FC23B3">
        <w:tc>
          <w:tcPr>
            <w:tcW w:w="1327" w:type="dxa"/>
          </w:tcPr>
          <w:p w:rsidR="00044E5A" w:rsidRPr="00B26BC8" w:rsidRDefault="00F82CF2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Форматы</w:t>
            </w:r>
          </w:p>
        </w:tc>
        <w:tc>
          <w:tcPr>
            <w:tcW w:w="8250" w:type="dxa"/>
            <w:gridSpan w:val="5"/>
          </w:tcPr>
          <w:p w:rsidR="00B26BC8" w:rsidRDefault="00044E5A" w:rsidP="0004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 тематические онлайн вебинары</w:t>
            </w:r>
          </w:p>
        </w:tc>
        <w:tc>
          <w:tcPr>
            <w:tcW w:w="6300" w:type="dxa"/>
            <w:gridSpan w:val="4"/>
          </w:tcPr>
          <w:p w:rsidR="00044E5A" w:rsidRDefault="00044E5A" w:rsidP="003E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Ежемесячные интенсивы по предметам приоритетного внимания</w:t>
            </w:r>
          </w:p>
        </w:tc>
      </w:tr>
      <w:tr w:rsidR="00B26BC8" w:rsidTr="00FC23B3">
        <w:tc>
          <w:tcPr>
            <w:tcW w:w="1327" w:type="dxa"/>
          </w:tcPr>
          <w:p w:rsidR="00B26BC8" w:rsidRPr="00B26BC8" w:rsidRDefault="00B26BC8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8250" w:type="dxa"/>
            <w:gridSpan w:val="5"/>
          </w:tcPr>
          <w:p w:rsidR="00B26BC8" w:rsidRDefault="00B26BC8" w:rsidP="00B26BC8"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етодисты ММС, учителя, руководители РМО, ШМО</w:t>
            </w:r>
          </w:p>
        </w:tc>
        <w:tc>
          <w:tcPr>
            <w:tcW w:w="6300" w:type="dxa"/>
            <w:gridSpan w:val="4"/>
          </w:tcPr>
          <w:p w:rsidR="00B26BC8" w:rsidRDefault="00B26BC8" w:rsidP="00B2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вебинары: </w:t>
            </w:r>
            <w:r w:rsidR="00EB7C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етодисты ММС, учителя</w:t>
            </w:r>
            <w:r w:rsidR="00EB7C10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, руководители РМО, ШМО</w:t>
            </w:r>
          </w:p>
          <w:p w:rsidR="00B26BC8" w:rsidRDefault="00B26BC8" w:rsidP="00B26BC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Очные семинары-практикумы: 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руководители РМО, ШМО</w:t>
            </w:r>
          </w:p>
        </w:tc>
      </w:tr>
      <w:tr w:rsidR="00F82CF2" w:rsidTr="00FC23B3">
        <w:tc>
          <w:tcPr>
            <w:tcW w:w="1327" w:type="dxa"/>
          </w:tcPr>
          <w:p w:rsidR="001C5D00" w:rsidRPr="00B26BC8" w:rsidRDefault="00F82CF2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1C5D00" w:rsidRPr="00B26BC8" w:rsidRDefault="001C5D00" w:rsidP="0004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1C5D00" w:rsidRPr="00B26BC8" w:rsidRDefault="00044E5A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1C5D00" w:rsidRPr="00B26BC8" w:rsidRDefault="00044E5A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1C5D00" w:rsidRPr="00B26BC8" w:rsidRDefault="001C5D00" w:rsidP="0004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1C5D00" w:rsidRPr="00B26BC8" w:rsidRDefault="001C5D00" w:rsidP="0004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  <w:tc>
          <w:tcPr>
            <w:tcW w:w="1575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575" w:type="dxa"/>
          </w:tcPr>
          <w:p w:rsidR="001C5D00" w:rsidRPr="00B26BC8" w:rsidRDefault="001C5D00" w:rsidP="00B0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575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  <w:r w:rsidR="00EB3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6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(среда, </w:t>
            </w:r>
            <w:r w:rsidR="00D265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четверг)</w:t>
            </w:r>
          </w:p>
        </w:tc>
        <w:tc>
          <w:tcPr>
            <w:tcW w:w="1575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A70AD4" w:rsidTr="00112669">
        <w:trPr>
          <w:trHeight w:val="1390"/>
        </w:trPr>
        <w:tc>
          <w:tcPr>
            <w:tcW w:w="1327" w:type="dxa"/>
          </w:tcPr>
          <w:p w:rsidR="00A70AD4" w:rsidRPr="00B26BC8" w:rsidRDefault="00A70AD4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A70AD4" w:rsidRDefault="00A70AD4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70AD4" w:rsidRDefault="00A70AD4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70AD4" w:rsidRDefault="00A70AD4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70AD4" w:rsidRDefault="00A70AD4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70AD4" w:rsidRDefault="00A70AD4" w:rsidP="00411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41134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</w:t>
            </w:r>
            <w:r w:rsidR="0004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1575" w:type="dxa"/>
          </w:tcPr>
          <w:p w:rsidR="00A70AD4" w:rsidRDefault="00A70AD4" w:rsidP="00FC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A70AD4" w:rsidRDefault="00A70AD4" w:rsidP="00FC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A70AD4" w:rsidRDefault="00A70AD4" w:rsidP="00FC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A70AD4" w:rsidRDefault="00A70AD4" w:rsidP="00FC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</w:tr>
      <w:tr w:rsidR="00E22CE3" w:rsidTr="00FC23B3">
        <w:tc>
          <w:tcPr>
            <w:tcW w:w="1327" w:type="dxa"/>
            <w:vMerge w:val="restart"/>
          </w:tcPr>
          <w:p w:rsidR="00E22CE3" w:rsidRPr="00B26BC8" w:rsidRDefault="00E22CE3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  <w:vMerge w:val="restart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  <w:vMerge w:val="restart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  <w:vMerge w:val="restart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видеозапись вебинара</w:t>
            </w:r>
          </w:p>
        </w:tc>
        <w:tc>
          <w:tcPr>
            <w:tcW w:w="1650" w:type="dxa"/>
            <w:vMerge w:val="restart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видеозапись вебинара</w:t>
            </w:r>
          </w:p>
        </w:tc>
        <w:tc>
          <w:tcPr>
            <w:tcW w:w="1650" w:type="dxa"/>
            <w:vMerge w:val="restart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видеозапись вебинара</w:t>
            </w:r>
          </w:p>
        </w:tc>
        <w:tc>
          <w:tcPr>
            <w:tcW w:w="1575" w:type="dxa"/>
          </w:tcPr>
          <w:p w:rsidR="00E22CE3" w:rsidRDefault="00A2283B" w:rsidP="00A2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22CE3"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E22CE3"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134D">
              <w:rPr>
                <w:rFonts w:ascii="Times New Roman" w:hAnsi="Times New Roman" w:cs="Times New Roman"/>
                <w:sz w:val="24"/>
                <w:szCs w:val="24"/>
              </w:rPr>
              <w:t xml:space="preserve"> 16.00 ч. – </w:t>
            </w:r>
            <w:r w:rsidR="0041134D">
              <w:rPr>
                <w:rFonts w:ascii="Times New Roman" w:hAnsi="Times New Roman" w:cs="Times New Roman"/>
                <w:sz w:val="24"/>
                <w:szCs w:val="24"/>
              </w:rPr>
              <w:br/>
              <w:t>онлайн-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1575" w:type="dxa"/>
          </w:tcPr>
          <w:p w:rsidR="00E22CE3" w:rsidRDefault="0041134D" w:rsidP="00411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марта,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онлайн-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1575" w:type="dxa"/>
          </w:tcPr>
          <w:p w:rsidR="00E22CE3" w:rsidRDefault="0004657D" w:rsidP="00411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2CE3"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34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E22CE3"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134D">
              <w:rPr>
                <w:rFonts w:ascii="Times New Roman" w:hAnsi="Times New Roman" w:cs="Times New Roman"/>
                <w:sz w:val="24"/>
                <w:szCs w:val="24"/>
              </w:rPr>
              <w:t xml:space="preserve"> 16.00 ч. – </w:t>
            </w:r>
            <w:r w:rsidR="0041134D">
              <w:rPr>
                <w:rFonts w:ascii="Times New Roman" w:hAnsi="Times New Roman" w:cs="Times New Roman"/>
                <w:sz w:val="24"/>
                <w:szCs w:val="24"/>
              </w:rPr>
              <w:br/>
              <w:t>онлайн-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1575" w:type="dxa"/>
          </w:tcPr>
          <w:p w:rsidR="00E22CE3" w:rsidRPr="00005DE4" w:rsidRDefault="0041134D" w:rsidP="00411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22CE3"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марта,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онлайн-</w:t>
            </w:r>
            <w:r w:rsidR="00E22CE3" w:rsidRPr="00005DE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</w:tr>
      <w:tr w:rsidR="00E22CE3" w:rsidTr="00FC23B3">
        <w:tc>
          <w:tcPr>
            <w:tcW w:w="1327" w:type="dxa"/>
            <w:vMerge/>
          </w:tcPr>
          <w:p w:rsidR="00E22CE3" w:rsidRPr="00B26BC8" w:rsidRDefault="00E22CE3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E22CE3" w:rsidRPr="00F82CF2" w:rsidRDefault="00A2283B" w:rsidP="00A228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22CE3"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E22CE3"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 15.00 ч. – 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очный семинар-практикум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гимназии № 6 (г. Хабаровск, ул. </w:t>
            </w:r>
            <w:r w:rsidR="00743316">
              <w:rPr>
                <w:rFonts w:ascii="Times New Roman" w:hAnsi="Times New Roman" w:cs="Times New Roman"/>
                <w:sz w:val="24"/>
                <w:szCs w:val="24"/>
              </w:rPr>
              <w:t>Ленинградская, 79)</w:t>
            </w:r>
          </w:p>
        </w:tc>
        <w:tc>
          <w:tcPr>
            <w:tcW w:w="1575" w:type="dxa"/>
          </w:tcPr>
          <w:p w:rsidR="00E22CE3" w:rsidRPr="00F82CF2" w:rsidRDefault="0041134D" w:rsidP="004113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, 15.00 ч. – 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очный семинар-практикум в </w:t>
            </w:r>
            <w:r w:rsidR="00A70AD4" w:rsidRPr="00A70AD4">
              <w:rPr>
                <w:rFonts w:ascii="Times New Roman" w:hAnsi="Times New Roman" w:cs="Times New Roman"/>
                <w:sz w:val="24"/>
                <w:szCs w:val="24"/>
              </w:rPr>
              <w:t>МАОУ гимнази</w:t>
            </w:r>
            <w:r w:rsidR="00A70A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0AD4" w:rsidRPr="00A70AD4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Хабаровск, ул. Ленинградская, 79)</w:t>
            </w:r>
          </w:p>
        </w:tc>
        <w:tc>
          <w:tcPr>
            <w:tcW w:w="1575" w:type="dxa"/>
          </w:tcPr>
          <w:p w:rsidR="00E22CE3" w:rsidRPr="00F82CF2" w:rsidRDefault="0004657D" w:rsidP="004113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2CE3"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34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E22CE3"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 15.00 ч. – 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очный семинар-практикум в </w:t>
            </w:r>
            <w:r w:rsidR="0041134D">
              <w:rPr>
                <w:rFonts w:ascii="Times New Roman" w:hAnsi="Times New Roman" w:cs="Times New Roman"/>
                <w:sz w:val="24"/>
                <w:szCs w:val="24"/>
              </w:rPr>
              <w:t>МАОУ «Гимназии № 3» (г. Хабаровск, ул. Московская, 10)</w:t>
            </w:r>
          </w:p>
        </w:tc>
        <w:tc>
          <w:tcPr>
            <w:tcW w:w="1575" w:type="dxa"/>
          </w:tcPr>
          <w:p w:rsidR="00E22CE3" w:rsidRPr="00005DE4" w:rsidRDefault="0041134D" w:rsidP="00411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  <w:r w:rsidR="00E22CE3"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, 15.00 ч. – </w:t>
            </w:r>
            <w:r w:rsidR="00E22CE3" w:rsidRPr="00005D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очный семинар-практикум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 ФГБОУ ВО ТОГУ (г. Хабаровск, ул. Карла Маркса, 68)</w:t>
            </w:r>
          </w:p>
        </w:tc>
      </w:tr>
      <w:tr w:rsidR="00E22CE3" w:rsidTr="00FC23B3">
        <w:tc>
          <w:tcPr>
            <w:tcW w:w="1327" w:type="dxa"/>
          </w:tcPr>
          <w:p w:rsidR="00E22CE3" w:rsidRPr="00B26BC8" w:rsidRDefault="00E22CE3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FE138F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видеозапись вебинара</w:t>
            </w:r>
          </w:p>
        </w:tc>
        <w:tc>
          <w:tcPr>
            <w:tcW w:w="1650" w:type="dxa"/>
          </w:tcPr>
          <w:p w:rsidR="00E22CE3" w:rsidRDefault="00E22CE3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2782"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04657D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видеозапись вебинара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кейсов заданий/задач очно в муниципалитете 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</w:tr>
      <w:tr w:rsidR="00E22CE3" w:rsidTr="00FC23B3">
        <w:tc>
          <w:tcPr>
            <w:tcW w:w="1327" w:type="dxa"/>
          </w:tcPr>
          <w:p w:rsidR="00E22CE3" w:rsidRPr="00B26BC8" w:rsidRDefault="00E22CE3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</w:tr>
      <w:tr w:rsidR="00E22CE3" w:rsidTr="00FC23B3">
        <w:tc>
          <w:tcPr>
            <w:tcW w:w="1327" w:type="dxa"/>
          </w:tcPr>
          <w:p w:rsidR="00E22CE3" w:rsidRPr="00B26BC8" w:rsidRDefault="00E22CE3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FE13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</w:tr>
      <w:tr w:rsidR="00E22CE3" w:rsidTr="00DF52A0">
        <w:trPr>
          <w:trHeight w:val="187"/>
        </w:trPr>
        <w:tc>
          <w:tcPr>
            <w:tcW w:w="1327" w:type="dxa"/>
          </w:tcPr>
          <w:p w:rsidR="00E22CE3" w:rsidRPr="00B26BC8" w:rsidRDefault="00E13AE5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1650" w:type="dxa"/>
          </w:tcPr>
          <w:p w:rsidR="00E22CE3" w:rsidRDefault="00FE138F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22CE3" w:rsidRDefault="00FE138F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22CE3" w:rsidRDefault="00FE138F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</w:tc>
        <w:tc>
          <w:tcPr>
            <w:tcW w:w="1650" w:type="dxa"/>
          </w:tcPr>
          <w:p w:rsidR="00E22CE3" w:rsidRDefault="00FE138F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(утро)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</w:tc>
        <w:tc>
          <w:tcPr>
            <w:tcW w:w="1650" w:type="dxa"/>
          </w:tcPr>
          <w:p w:rsidR="00E22CE3" w:rsidRDefault="00FE138F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(утро)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 еженедельно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</w:tr>
    </w:tbl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848">
        <w:rPr>
          <w:rFonts w:ascii="Times New Roman" w:hAnsi="Times New Roman" w:cs="Times New Roman"/>
          <w:b/>
          <w:sz w:val="24"/>
          <w:szCs w:val="24"/>
        </w:rPr>
        <w:t>Ссылки для подключения:</w:t>
      </w:r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48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81C79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https://sferum.ru/?call_link=IEf2u4eFkeZZ4OMETbZ8887nsDGBRtgPB-Eax2Kzuao</w:t>
        </w:r>
      </w:hyperlink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</w:t>
      </w:r>
      <w:hyperlink r:id="rId8" w:history="1">
        <w:r w:rsidRPr="00581C79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</w:t>
      </w:r>
      <w:hyperlink r:id="rId9" w:history="1">
        <w:r w:rsidRPr="00F50367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https://sferum.ru/?call_link=-LcJnV4kuf7bM7pcwRwhFKH6HimblThLVAIwEN35JE4</w:t>
        </w:r>
      </w:hyperlink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химия </w:t>
      </w:r>
      <w:hyperlink r:id="rId10" w:history="1">
        <w:r w:rsidRPr="00C603D2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https://sferum.ru/?call_link=xMIL3BBSnLxlTZAl2X6EL8vbhY71uNEHN9Jp-jucPtc</w:t>
        </w:r>
      </w:hyperlink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</w:t>
      </w:r>
      <w:hyperlink r:id="rId11" w:history="1">
        <w:r w:rsidRPr="00581C79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</w:t>
      </w:r>
      <w:hyperlink r:id="rId12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https://sferum.ru/?call_link=C7oIaoFpDQR-e6kkauFDUz-PI8hvoHTy1aMPHEDVO9w</w:t>
        </w:r>
      </w:hyperlink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hyperlink r:id="rId13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https://sferum.ru/?call_link=F49eUTm6miS7zCRlbPByEKdRpsAStaIn8cFrmI2Tr0Y</w:t>
        </w:r>
      </w:hyperlink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 </w:t>
      </w:r>
      <w:hyperlink r:id="rId14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https://sferum.ru/?call_link=8xT8Y_9nWOxvZE6o_wa5nYCHv2tU_zXoIVP8_75IeUc</w:t>
        </w:r>
      </w:hyperlink>
    </w:p>
    <w:p w:rsidR="00046848" w:rsidRDefault="00046848" w:rsidP="0004657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информатика </w:t>
      </w:r>
      <w:hyperlink r:id="rId1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3F7ECE" w:rsidRDefault="003F7ECE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C7C">
        <w:rPr>
          <w:rFonts w:ascii="Times New Roman" w:hAnsi="Times New Roman" w:cs="Times New Roman"/>
          <w:b/>
          <w:sz w:val="24"/>
          <w:szCs w:val="24"/>
        </w:rPr>
        <w:t>Ведущие еженедельных тематических онлайн вебинаров</w:t>
      </w:r>
      <w:r>
        <w:rPr>
          <w:rFonts w:ascii="Times New Roman" w:hAnsi="Times New Roman" w:cs="Times New Roman"/>
          <w:sz w:val="24"/>
          <w:szCs w:val="24"/>
        </w:rPr>
        <w:t>: методические команды в составе, утвержденном распоряжением министерства образования и науки Хабаровского края</w:t>
      </w:r>
      <w:r w:rsidR="003A0C7C">
        <w:rPr>
          <w:rFonts w:ascii="Times New Roman" w:hAnsi="Times New Roman" w:cs="Times New Roman"/>
          <w:sz w:val="24"/>
          <w:szCs w:val="24"/>
        </w:rPr>
        <w:t xml:space="preserve"> от 16 октября 2023 года № 1351 «Об утверждении и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3A0C7C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>«дорожной карты» повышения качества</w:t>
      </w:r>
      <w:r w:rsidR="003A0C7C">
        <w:rPr>
          <w:rFonts w:ascii="Times New Roman" w:hAnsi="Times New Roman" w:cs="Times New Roman"/>
          <w:sz w:val="24"/>
          <w:szCs w:val="24"/>
        </w:rPr>
        <w:t xml:space="preserve"> общего образования в общеобразовательных организациях Хабаровского края в 2023/2024 учебном году</w:t>
      </w:r>
    </w:p>
    <w:p w:rsidR="00046848" w:rsidRDefault="003F7ECE" w:rsidP="00046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CE">
        <w:rPr>
          <w:rFonts w:ascii="Times New Roman" w:hAnsi="Times New Roman" w:cs="Times New Roman"/>
          <w:b/>
          <w:sz w:val="24"/>
          <w:szCs w:val="24"/>
        </w:rPr>
        <w:t>Ведущие ежемесячных интенсивов:</w:t>
      </w:r>
    </w:p>
    <w:p w:rsidR="003F7ECE" w:rsidRDefault="003F7ECE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A80071">
        <w:rPr>
          <w:rFonts w:ascii="Times New Roman" w:hAnsi="Times New Roman" w:cs="Times New Roman"/>
          <w:sz w:val="24"/>
          <w:szCs w:val="24"/>
        </w:rPr>
        <w:t>–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A80071">
        <w:rPr>
          <w:rFonts w:ascii="Times New Roman" w:hAnsi="Times New Roman" w:cs="Times New Roman"/>
          <w:sz w:val="24"/>
          <w:szCs w:val="24"/>
        </w:rPr>
        <w:t>Кирьянова Жанна Борисовна</w:t>
      </w:r>
      <w:r w:rsidR="003A0C7C">
        <w:rPr>
          <w:rFonts w:ascii="Times New Roman" w:hAnsi="Times New Roman" w:cs="Times New Roman"/>
          <w:sz w:val="24"/>
          <w:szCs w:val="24"/>
        </w:rPr>
        <w:t xml:space="preserve">, </w:t>
      </w:r>
      <w:r w:rsidR="00D01BD7" w:rsidRPr="00D01BD7">
        <w:rPr>
          <w:rFonts w:ascii="Times New Roman" w:hAnsi="Times New Roman" w:cs="Times New Roman"/>
          <w:sz w:val="24"/>
          <w:szCs w:val="24"/>
        </w:rPr>
        <w:t>учитель истории и обществознания МБОУ СОШ № 3 р.п. Хор муниципального района имени Лазо Хабаровского края, эксперт ПК по истории</w:t>
      </w:r>
      <w:r w:rsidR="003A0C7C">
        <w:rPr>
          <w:rFonts w:ascii="Times New Roman" w:hAnsi="Times New Roman" w:cs="Times New Roman"/>
          <w:sz w:val="24"/>
          <w:szCs w:val="24"/>
        </w:rPr>
        <w:t>;</w:t>
      </w:r>
    </w:p>
    <w:p w:rsidR="003F7ECE" w:rsidRDefault="003F7ECE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="003A0C7C">
        <w:rPr>
          <w:rFonts w:ascii="Times New Roman" w:hAnsi="Times New Roman" w:cs="Times New Roman"/>
          <w:sz w:val="24"/>
          <w:szCs w:val="24"/>
        </w:rPr>
        <w:t xml:space="preserve"> - </w:t>
      </w:r>
      <w:r w:rsidR="00D01BD7" w:rsidRPr="00D01BD7">
        <w:rPr>
          <w:rFonts w:ascii="Times New Roman" w:hAnsi="Times New Roman" w:cs="Times New Roman"/>
          <w:sz w:val="24"/>
          <w:szCs w:val="24"/>
        </w:rPr>
        <w:t>Рязанова Екатерина Юрьевна, учитель обществознания МАОУ гимназии № 6, эксперт ПК по обществознанию</w:t>
      </w:r>
      <w:r w:rsidR="0041134D">
        <w:rPr>
          <w:rFonts w:ascii="Times New Roman" w:hAnsi="Times New Roman" w:cs="Times New Roman"/>
          <w:sz w:val="24"/>
          <w:szCs w:val="24"/>
        </w:rPr>
        <w:t>; Чугунова Ольга Павловна</w:t>
      </w:r>
      <w:r w:rsidR="0041134D" w:rsidRPr="00D01BD7">
        <w:rPr>
          <w:rFonts w:ascii="Times New Roman" w:hAnsi="Times New Roman" w:cs="Times New Roman"/>
          <w:sz w:val="24"/>
          <w:szCs w:val="24"/>
        </w:rPr>
        <w:t>, учитель обществознания М</w:t>
      </w:r>
      <w:r w:rsidR="0041134D">
        <w:rPr>
          <w:rFonts w:ascii="Times New Roman" w:hAnsi="Times New Roman" w:cs="Times New Roman"/>
          <w:sz w:val="24"/>
          <w:szCs w:val="24"/>
        </w:rPr>
        <w:t>БОУ СОШ № 85</w:t>
      </w:r>
      <w:r w:rsidR="0041134D" w:rsidRPr="00D01BD7">
        <w:rPr>
          <w:rFonts w:ascii="Times New Roman" w:hAnsi="Times New Roman" w:cs="Times New Roman"/>
          <w:sz w:val="24"/>
          <w:szCs w:val="24"/>
        </w:rPr>
        <w:t>, эксперт ПК по обществознанию</w:t>
      </w:r>
      <w:r w:rsidR="00D01BD7">
        <w:rPr>
          <w:rFonts w:ascii="Times New Roman" w:hAnsi="Times New Roman" w:cs="Times New Roman"/>
          <w:sz w:val="24"/>
          <w:szCs w:val="24"/>
        </w:rPr>
        <w:t>;</w:t>
      </w:r>
    </w:p>
    <w:p w:rsidR="003F7ECE" w:rsidRDefault="003F7ECE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  <w:r w:rsidR="003A0C7C">
        <w:rPr>
          <w:rFonts w:ascii="Times New Roman" w:hAnsi="Times New Roman" w:cs="Times New Roman"/>
          <w:sz w:val="24"/>
          <w:szCs w:val="24"/>
        </w:rPr>
        <w:t xml:space="preserve"> - </w:t>
      </w:r>
      <w:r w:rsidR="003A0C7C" w:rsidRPr="005A2A39">
        <w:rPr>
          <w:rFonts w:ascii="Times New Roman" w:hAnsi="Times New Roman" w:cs="Times New Roman"/>
          <w:sz w:val="24"/>
          <w:szCs w:val="24"/>
        </w:rPr>
        <w:t>Кириченко Светлана Владленовна, учитель МБОУ СОШ № 44 г. Хабаровска, председатель ПК по географии</w:t>
      </w:r>
      <w:r w:rsidR="003A0C7C">
        <w:rPr>
          <w:rFonts w:ascii="Times New Roman" w:hAnsi="Times New Roman" w:cs="Times New Roman"/>
          <w:sz w:val="24"/>
          <w:szCs w:val="24"/>
        </w:rPr>
        <w:t>;</w:t>
      </w:r>
    </w:p>
    <w:p w:rsidR="0004657D" w:rsidRDefault="003F7ECE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</w:t>
      </w:r>
      <w:r w:rsidR="003A0C7C">
        <w:rPr>
          <w:rFonts w:ascii="Times New Roman" w:hAnsi="Times New Roman" w:cs="Times New Roman"/>
          <w:sz w:val="24"/>
          <w:szCs w:val="24"/>
        </w:rPr>
        <w:t xml:space="preserve"> - </w:t>
      </w:r>
      <w:r w:rsidR="0041134D">
        <w:rPr>
          <w:rFonts w:ascii="Times New Roman" w:hAnsi="Times New Roman" w:cs="Times New Roman"/>
          <w:sz w:val="24"/>
          <w:szCs w:val="24"/>
        </w:rPr>
        <w:t>Редько Екатерина Александровна, старший преподаватель высшей школы естественных наук, математики и информационных технологий ФГБОУ ВО "Тихоокеанский государственный университет", заместитель</w:t>
      </w:r>
      <w:r w:rsidR="00334AE7">
        <w:rPr>
          <w:rFonts w:ascii="Times New Roman" w:hAnsi="Times New Roman" w:cs="Times New Roman"/>
          <w:sz w:val="24"/>
          <w:szCs w:val="24"/>
        </w:rPr>
        <w:t xml:space="preserve"> председателя ПК по информатике</w:t>
      </w:r>
    </w:p>
    <w:p w:rsidR="0004657D" w:rsidRDefault="00046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22"/>
        <w:gridCol w:w="2263"/>
        <w:gridCol w:w="2262"/>
        <w:gridCol w:w="2262"/>
        <w:gridCol w:w="2262"/>
        <w:gridCol w:w="2271"/>
        <w:gridCol w:w="2268"/>
      </w:tblGrid>
      <w:tr w:rsidR="0004657D" w:rsidTr="0004657D">
        <w:tc>
          <w:tcPr>
            <w:tcW w:w="591" w:type="pct"/>
          </w:tcPr>
          <w:p w:rsidR="0004657D" w:rsidRPr="00B26BC8" w:rsidRDefault="0004657D" w:rsidP="00AD6ADD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Форматы</w:t>
            </w:r>
          </w:p>
        </w:tc>
        <w:tc>
          <w:tcPr>
            <w:tcW w:w="4409" w:type="pct"/>
            <w:gridSpan w:val="6"/>
          </w:tcPr>
          <w:p w:rsidR="0004657D" w:rsidRDefault="0004657D" w:rsidP="0004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 занятия в онлайн-школе</w:t>
            </w:r>
          </w:p>
        </w:tc>
      </w:tr>
      <w:tr w:rsidR="0004657D" w:rsidTr="0004657D">
        <w:tc>
          <w:tcPr>
            <w:tcW w:w="591" w:type="pct"/>
          </w:tcPr>
          <w:p w:rsidR="0004657D" w:rsidRPr="00B26BC8" w:rsidRDefault="0004657D" w:rsidP="00AD6ADD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409" w:type="pct"/>
            <w:gridSpan w:val="6"/>
          </w:tcPr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57D">
              <w:rPr>
                <w:rFonts w:ascii="Times New Roman" w:hAnsi="Times New Roman" w:cs="Times New Roman"/>
                <w:sz w:val="24"/>
                <w:szCs w:val="24"/>
              </w:rPr>
              <w:t>учителя, обучающиеся, не преодолевшие минимальный порог по результатам второй сессии диагностических работ в формате ЕГЭ</w:t>
            </w:r>
          </w:p>
        </w:tc>
      </w:tr>
      <w:tr w:rsidR="0004657D" w:rsidTr="0004657D">
        <w:tc>
          <w:tcPr>
            <w:tcW w:w="591" w:type="pct"/>
          </w:tcPr>
          <w:p w:rsidR="0004657D" w:rsidRPr="00B26BC8" w:rsidRDefault="0004657D" w:rsidP="00AD6ADD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734" w:type="pct"/>
          </w:tcPr>
          <w:p w:rsidR="0004657D" w:rsidRPr="00B26BC8" w:rsidRDefault="0004657D" w:rsidP="00AD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4" w:type="pct"/>
          </w:tcPr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4" w:type="pct"/>
          </w:tcPr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профильный уровень, вторник</w:t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4657D" w:rsidRPr="00B26BC8" w:rsidRDefault="0004657D" w:rsidP="00AD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pct"/>
          </w:tcPr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4657D" w:rsidRPr="00B26BC8" w:rsidRDefault="0004657D" w:rsidP="00AD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</w:tcPr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6" w:type="pct"/>
          </w:tcPr>
          <w:p w:rsidR="0004657D" w:rsidRPr="00B26BC8" w:rsidRDefault="0004657D" w:rsidP="00AD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(базовый уровень, четверг)</w:t>
            </w:r>
          </w:p>
        </w:tc>
      </w:tr>
      <w:tr w:rsidR="0004657D" w:rsidTr="00635374">
        <w:trPr>
          <w:trHeight w:val="828"/>
        </w:trPr>
        <w:tc>
          <w:tcPr>
            <w:tcW w:w="591" w:type="pct"/>
          </w:tcPr>
          <w:p w:rsidR="0004657D" w:rsidRPr="00B26BC8" w:rsidRDefault="0004657D" w:rsidP="00AD6ADD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34" w:type="pct"/>
          </w:tcPr>
          <w:p w:rsidR="0004657D" w:rsidRDefault="0004657D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марта, 15.00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занятие № 3</w:t>
            </w:r>
          </w:p>
        </w:tc>
        <w:tc>
          <w:tcPr>
            <w:tcW w:w="734" w:type="pct"/>
          </w:tcPr>
          <w:p w:rsidR="0004657D" w:rsidRDefault="0004657D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марта, 16.15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занятие № 3</w:t>
            </w:r>
          </w:p>
        </w:tc>
        <w:tc>
          <w:tcPr>
            <w:tcW w:w="734" w:type="pct"/>
          </w:tcPr>
          <w:p w:rsidR="0004657D" w:rsidRDefault="00C654A6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материалами на платформе Гиперматика</w:t>
            </w:r>
          </w:p>
        </w:tc>
        <w:tc>
          <w:tcPr>
            <w:tcW w:w="734" w:type="pct"/>
          </w:tcPr>
          <w:p w:rsidR="0004657D" w:rsidRDefault="0004657D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марта, 14.30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занятие № 3</w:t>
            </w:r>
          </w:p>
        </w:tc>
        <w:tc>
          <w:tcPr>
            <w:tcW w:w="737" w:type="pct"/>
          </w:tcPr>
          <w:p w:rsidR="0004657D" w:rsidRDefault="0004657D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марта, 15.00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занятие № 3</w:t>
            </w:r>
          </w:p>
        </w:tc>
        <w:tc>
          <w:tcPr>
            <w:tcW w:w="736" w:type="pct"/>
          </w:tcPr>
          <w:p w:rsidR="0004657D" w:rsidRDefault="00CF1D82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материалами на платформе Гиперматика</w:t>
            </w:r>
          </w:p>
        </w:tc>
      </w:tr>
      <w:tr w:rsidR="00C654A6" w:rsidTr="0004657D">
        <w:tc>
          <w:tcPr>
            <w:tcW w:w="591" w:type="pct"/>
          </w:tcPr>
          <w:p w:rsidR="00C654A6" w:rsidRPr="00B26BC8" w:rsidRDefault="00C654A6" w:rsidP="00C654A6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34" w:type="pct"/>
          </w:tcPr>
          <w:p w:rsidR="00C654A6" w:rsidRDefault="00C654A6" w:rsidP="00C6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марта, 15.00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занятие № 4</w:t>
            </w:r>
          </w:p>
        </w:tc>
        <w:tc>
          <w:tcPr>
            <w:tcW w:w="734" w:type="pct"/>
          </w:tcPr>
          <w:p w:rsidR="00C654A6" w:rsidRDefault="00C654A6" w:rsidP="00C6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марта, 16.15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занятие № 4</w:t>
            </w:r>
          </w:p>
        </w:tc>
        <w:tc>
          <w:tcPr>
            <w:tcW w:w="734" w:type="pct"/>
          </w:tcPr>
          <w:p w:rsidR="00C654A6" w:rsidRDefault="00C654A6" w:rsidP="00C6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марта,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занятие № 3</w:t>
            </w:r>
          </w:p>
        </w:tc>
        <w:tc>
          <w:tcPr>
            <w:tcW w:w="734" w:type="pct"/>
          </w:tcPr>
          <w:p w:rsidR="00C654A6" w:rsidRDefault="00C654A6" w:rsidP="00C6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марта, 14.30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занятие № 4</w:t>
            </w:r>
          </w:p>
        </w:tc>
        <w:tc>
          <w:tcPr>
            <w:tcW w:w="737" w:type="pct"/>
          </w:tcPr>
          <w:p w:rsidR="00C654A6" w:rsidRDefault="00C654A6" w:rsidP="00C6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марта, 15.00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занятие № 4</w:t>
            </w:r>
          </w:p>
        </w:tc>
        <w:tc>
          <w:tcPr>
            <w:tcW w:w="736" w:type="pct"/>
          </w:tcPr>
          <w:p w:rsidR="00C654A6" w:rsidRDefault="00C654A6" w:rsidP="00C654A6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25DA0">
              <w:rPr>
                <w:rFonts w:ascii="Times New Roman" w:hAnsi="Times New Roman" w:cs="Times New Roman"/>
                <w:sz w:val="24"/>
                <w:szCs w:val="24"/>
              </w:rPr>
              <w:t xml:space="preserve"> марта, 14.30 ч. – занятие </w:t>
            </w:r>
            <w:r w:rsidR="00CF1D82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C654A6" w:rsidTr="0004657D">
        <w:tc>
          <w:tcPr>
            <w:tcW w:w="591" w:type="pct"/>
          </w:tcPr>
          <w:p w:rsidR="00C654A6" w:rsidRPr="00B26BC8" w:rsidRDefault="00C654A6" w:rsidP="00C654A6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34" w:type="pct"/>
          </w:tcPr>
          <w:p w:rsidR="00C654A6" w:rsidRDefault="00C654A6" w:rsidP="00C654A6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45FE4">
              <w:rPr>
                <w:rFonts w:ascii="Times New Roman" w:hAnsi="Times New Roman" w:cs="Times New Roman"/>
                <w:sz w:val="24"/>
                <w:szCs w:val="24"/>
              </w:rPr>
              <w:t xml:space="preserve"> марта, 15.00 ч. – </w:t>
            </w:r>
            <w:r w:rsidRPr="00345F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</w:tc>
        <w:tc>
          <w:tcPr>
            <w:tcW w:w="734" w:type="pct"/>
          </w:tcPr>
          <w:p w:rsidR="00C654A6" w:rsidRDefault="00C654A6" w:rsidP="00C654A6">
            <w:r w:rsidRPr="00A04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43DA">
              <w:rPr>
                <w:rFonts w:ascii="Times New Roman" w:hAnsi="Times New Roman" w:cs="Times New Roman"/>
                <w:sz w:val="24"/>
                <w:szCs w:val="24"/>
              </w:rPr>
              <w:t xml:space="preserve"> марта, 16.15 ч. – </w:t>
            </w:r>
            <w:r w:rsidRPr="00A043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</w:tc>
        <w:tc>
          <w:tcPr>
            <w:tcW w:w="734" w:type="pct"/>
          </w:tcPr>
          <w:p w:rsidR="00C654A6" w:rsidRDefault="00C654A6" w:rsidP="00C654A6">
            <w:r w:rsidRPr="00726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26DB4">
              <w:rPr>
                <w:rFonts w:ascii="Times New Roman" w:hAnsi="Times New Roman" w:cs="Times New Roman"/>
                <w:sz w:val="24"/>
                <w:szCs w:val="24"/>
              </w:rPr>
              <w:t xml:space="preserve"> марта, 16.00 ч. – </w:t>
            </w:r>
            <w:r w:rsidRPr="00726D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</w:tc>
        <w:tc>
          <w:tcPr>
            <w:tcW w:w="734" w:type="pct"/>
          </w:tcPr>
          <w:p w:rsidR="00C654A6" w:rsidRDefault="00C654A6" w:rsidP="00C654A6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875E1">
              <w:rPr>
                <w:rFonts w:ascii="Times New Roman" w:hAnsi="Times New Roman" w:cs="Times New Roman"/>
                <w:sz w:val="24"/>
                <w:szCs w:val="24"/>
              </w:rPr>
              <w:t xml:space="preserve"> марта, 14.30 ч. – </w:t>
            </w:r>
            <w:r w:rsidRPr="004875E1">
              <w:rPr>
                <w:rFonts w:ascii="Times New Roman" w:hAnsi="Times New Roman" w:cs="Times New Roman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нятие № 5</w:t>
            </w:r>
          </w:p>
        </w:tc>
        <w:tc>
          <w:tcPr>
            <w:tcW w:w="737" w:type="pct"/>
          </w:tcPr>
          <w:p w:rsidR="00C654A6" w:rsidRDefault="00C654A6" w:rsidP="00C654A6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408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FA408B">
              <w:rPr>
                <w:rFonts w:ascii="Times New Roman" w:hAnsi="Times New Roman" w:cs="Times New Roman"/>
                <w:sz w:val="24"/>
                <w:szCs w:val="24"/>
              </w:rPr>
              <w:t xml:space="preserve">.00 ч. – </w:t>
            </w:r>
            <w:r w:rsidRPr="00FA40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</w:tc>
        <w:tc>
          <w:tcPr>
            <w:tcW w:w="736" w:type="pct"/>
          </w:tcPr>
          <w:p w:rsidR="00C654A6" w:rsidRDefault="00C654A6" w:rsidP="00C654A6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25DA0">
              <w:rPr>
                <w:rFonts w:ascii="Times New Roman" w:hAnsi="Times New Roman" w:cs="Times New Roman"/>
                <w:sz w:val="24"/>
                <w:szCs w:val="24"/>
              </w:rPr>
              <w:t xml:space="preserve"> марта, 14.30 ч. – занятие </w:t>
            </w:r>
            <w:r w:rsidR="00CF1D82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C654A6" w:rsidTr="0004657D">
        <w:tc>
          <w:tcPr>
            <w:tcW w:w="591" w:type="pct"/>
          </w:tcPr>
          <w:p w:rsidR="00C654A6" w:rsidRPr="00B26BC8" w:rsidRDefault="00C654A6" w:rsidP="00C654A6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34" w:type="pct"/>
          </w:tcPr>
          <w:p w:rsidR="00C654A6" w:rsidRDefault="00C654A6" w:rsidP="00C654A6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45FE4">
              <w:rPr>
                <w:rFonts w:ascii="Times New Roman" w:hAnsi="Times New Roman" w:cs="Times New Roman"/>
                <w:sz w:val="24"/>
                <w:szCs w:val="24"/>
              </w:rPr>
              <w:t xml:space="preserve"> марта, 15.00 ч. – </w:t>
            </w:r>
            <w:r w:rsidRPr="00345F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</w:tc>
        <w:tc>
          <w:tcPr>
            <w:tcW w:w="734" w:type="pct"/>
          </w:tcPr>
          <w:p w:rsidR="00C654A6" w:rsidRDefault="00C654A6" w:rsidP="00C654A6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043DA">
              <w:rPr>
                <w:rFonts w:ascii="Times New Roman" w:hAnsi="Times New Roman" w:cs="Times New Roman"/>
                <w:sz w:val="24"/>
                <w:szCs w:val="24"/>
              </w:rPr>
              <w:t xml:space="preserve"> марта, 16.15 ч. – </w:t>
            </w:r>
            <w:r w:rsidRPr="00A043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</w:tc>
        <w:tc>
          <w:tcPr>
            <w:tcW w:w="734" w:type="pct"/>
          </w:tcPr>
          <w:p w:rsidR="00C654A6" w:rsidRDefault="00C654A6" w:rsidP="00C654A6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26DB4">
              <w:rPr>
                <w:rFonts w:ascii="Times New Roman" w:hAnsi="Times New Roman" w:cs="Times New Roman"/>
                <w:sz w:val="24"/>
                <w:szCs w:val="24"/>
              </w:rPr>
              <w:t xml:space="preserve"> марта, 16.00 ч. – </w:t>
            </w:r>
            <w:r w:rsidRPr="00726D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</w:tc>
        <w:tc>
          <w:tcPr>
            <w:tcW w:w="734" w:type="pct"/>
          </w:tcPr>
          <w:p w:rsidR="00C654A6" w:rsidRDefault="00C654A6" w:rsidP="00C654A6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875E1">
              <w:rPr>
                <w:rFonts w:ascii="Times New Roman" w:hAnsi="Times New Roman" w:cs="Times New Roman"/>
                <w:sz w:val="24"/>
                <w:szCs w:val="24"/>
              </w:rPr>
              <w:t xml:space="preserve"> марта, 14.30 ч. – </w:t>
            </w:r>
            <w:r w:rsidRPr="004875E1">
              <w:rPr>
                <w:rFonts w:ascii="Times New Roman" w:hAnsi="Times New Roman" w:cs="Times New Roman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нятие № 6</w:t>
            </w:r>
          </w:p>
        </w:tc>
        <w:tc>
          <w:tcPr>
            <w:tcW w:w="737" w:type="pct"/>
          </w:tcPr>
          <w:p w:rsidR="00C654A6" w:rsidRDefault="00C654A6" w:rsidP="00C654A6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A408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FA408B">
              <w:rPr>
                <w:rFonts w:ascii="Times New Roman" w:hAnsi="Times New Roman" w:cs="Times New Roman"/>
                <w:sz w:val="24"/>
                <w:szCs w:val="24"/>
              </w:rPr>
              <w:t xml:space="preserve">.00 ч. – </w:t>
            </w:r>
            <w:r w:rsidRPr="00FA40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</w:tc>
        <w:tc>
          <w:tcPr>
            <w:tcW w:w="736" w:type="pct"/>
          </w:tcPr>
          <w:p w:rsidR="00C654A6" w:rsidRDefault="00C654A6" w:rsidP="00C654A6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25DA0">
              <w:rPr>
                <w:rFonts w:ascii="Times New Roman" w:hAnsi="Times New Roman" w:cs="Times New Roman"/>
                <w:sz w:val="24"/>
                <w:szCs w:val="24"/>
              </w:rPr>
              <w:t xml:space="preserve"> марта, 14.30 ч. – занятие </w:t>
            </w:r>
            <w:r w:rsidR="00CF1D82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</w:tr>
      <w:tr w:rsidR="0004657D" w:rsidTr="0004657D">
        <w:trPr>
          <w:trHeight w:val="187"/>
        </w:trPr>
        <w:tc>
          <w:tcPr>
            <w:tcW w:w="591" w:type="pct"/>
          </w:tcPr>
          <w:p w:rsidR="0004657D" w:rsidRPr="00B26BC8" w:rsidRDefault="0004657D" w:rsidP="00AD6ADD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734" w:type="pct"/>
          </w:tcPr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</w:tc>
        <w:tc>
          <w:tcPr>
            <w:tcW w:w="734" w:type="pct"/>
          </w:tcPr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</w:tc>
        <w:tc>
          <w:tcPr>
            <w:tcW w:w="737" w:type="pct"/>
          </w:tcPr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736" w:type="pct"/>
          </w:tcPr>
          <w:p w:rsidR="0004657D" w:rsidRDefault="0004657D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04657D" w:rsidRDefault="0004657D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</w:tbl>
    <w:p w:rsidR="00272782" w:rsidRP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782">
        <w:rPr>
          <w:rFonts w:ascii="Times New Roman" w:hAnsi="Times New Roman" w:cs="Times New Roman"/>
          <w:b/>
          <w:sz w:val="24"/>
          <w:szCs w:val="24"/>
        </w:rPr>
        <w:t>Ссылки для подключения:</w:t>
      </w:r>
    </w:p>
    <w:p w:rsid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82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hyperlink r:id="rId16" w:history="1">
        <w:r w:rsidRPr="00DB0D3F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https://sferum.ru/?call_link=q7iX2E0CG_zSZrv6DoVhQHNLfVwi-EW0KNbs9HiyPGc</w:t>
        </w:r>
      </w:hyperlink>
    </w:p>
    <w:p w:rsidR="00272782" w:rsidRP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82">
        <w:rPr>
          <w:rFonts w:ascii="Times New Roman" w:hAnsi="Times New Roman" w:cs="Times New Roman"/>
          <w:sz w:val="24"/>
          <w:szCs w:val="24"/>
        </w:rPr>
        <w:t xml:space="preserve">биология </w:t>
      </w:r>
      <w:hyperlink r:id="rId17" w:history="1">
        <w:r w:rsidRPr="00DB0D3F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https://sferum.ru/?call_link=x61rqVUnl48JJorc-b6rEJdB-pvJ2zzdMaxJCmzdphs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82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 xml:space="preserve"> (профильный уровень)</w:t>
      </w:r>
      <w:r w:rsidRPr="00272782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DB0D3F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https://sferum.ru/?call_link=jfmNHzSC4afMi4aYKySMGZAllmWtidLOM0PBWP-wTc8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82">
        <w:rPr>
          <w:rFonts w:ascii="Times New Roman" w:hAnsi="Times New Roman" w:cs="Times New Roman"/>
          <w:sz w:val="24"/>
          <w:szCs w:val="24"/>
        </w:rPr>
        <w:t xml:space="preserve">физика </w:t>
      </w:r>
      <w:hyperlink r:id="rId19" w:history="1">
        <w:r w:rsidRPr="00DB0D3F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https://sferum.ru/?call_link=6R7Cm9irhRTGBaiu7cdTC25eiSCiAtf3EyESnbZFC14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82">
        <w:rPr>
          <w:rFonts w:ascii="Times New Roman" w:hAnsi="Times New Roman" w:cs="Times New Roman"/>
          <w:sz w:val="24"/>
          <w:szCs w:val="24"/>
        </w:rPr>
        <w:t xml:space="preserve">химия </w:t>
      </w:r>
      <w:hyperlink r:id="rId20" w:history="1">
        <w:r w:rsidRPr="00DB0D3F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https://sferum.ru/?call_link=QKQo040hpXoKMhCin5f1615t1hHMHb0Ym1pl3QUFNbg</w:t>
        </w:r>
      </w:hyperlink>
    </w:p>
    <w:p w:rsidR="00272782" w:rsidRP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(базовый уровень)</w:t>
      </w:r>
      <w:r w:rsidRPr="00272782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DB0D3F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https://sferum.ru/?call_link=b_eCIkiYULAvSVOLIhDB0kVL4HFOq6YXFRL-KWrvLL8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CE">
        <w:rPr>
          <w:rFonts w:ascii="Times New Roman" w:hAnsi="Times New Roman" w:cs="Times New Roman"/>
          <w:b/>
          <w:sz w:val="24"/>
          <w:szCs w:val="24"/>
        </w:rPr>
        <w:t xml:space="preserve">Ведущие </w:t>
      </w:r>
      <w:r>
        <w:rPr>
          <w:rFonts w:ascii="Times New Roman" w:hAnsi="Times New Roman" w:cs="Times New Roman"/>
          <w:b/>
          <w:sz w:val="24"/>
          <w:szCs w:val="24"/>
        </w:rPr>
        <w:t>занятий краевой онлайн-школы</w:t>
      </w:r>
      <w:r w:rsidRPr="003F7ECE">
        <w:rPr>
          <w:rFonts w:ascii="Times New Roman" w:hAnsi="Times New Roman" w:cs="Times New Roman"/>
          <w:b/>
          <w:sz w:val="24"/>
          <w:szCs w:val="24"/>
        </w:rPr>
        <w:t>: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Картамышева Светлана Ал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ександровна, </w:t>
      </w:r>
      <w:r w:rsidRPr="00C654A6">
        <w:rPr>
          <w:rFonts w:ascii="Times New Roman" w:hAnsi="Times New Roman" w:cs="Times New Roman"/>
          <w:sz w:val="24"/>
          <w:szCs w:val="24"/>
        </w:rPr>
        <w:t>учитель МАОУ № 1 Героя Советского Союза В.П. Чкалова, заместитель председателя предметной комиссии Хабаровского края по русскому языку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- </w:t>
      </w:r>
      <w:r w:rsidRPr="00C654A6">
        <w:rPr>
          <w:rFonts w:ascii="Times New Roman" w:hAnsi="Times New Roman" w:cs="Times New Roman"/>
          <w:sz w:val="24"/>
          <w:szCs w:val="24"/>
        </w:rPr>
        <w:t>Полюхович Людмила Михайловна, учитель биологии КГАНОУ «Краевой центр образования» г. Хабаровска, эксперт региональной предметной комиссии Хабаровского края по биологии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(профильный уровень) – Илларионова Любовь Викторовна</w:t>
      </w:r>
      <w:r w:rsidRPr="005A2A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старший научный сотрудник</w:t>
      </w:r>
      <w:r w:rsidRPr="00C654A6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бюджетного учреждения науки Хабаровского Федерального Исследовательского Центра Дальневосточного отделения Российской академии наук, обособленного подразделения Вычислительный центр Дальневосточного отделения Российской академии наук</w:t>
      </w:r>
      <w:r w:rsidRPr="005A2A39">
        <w:rPr>
          <w:rFonts w:ascii="Times New Roman" w:hAnsi="Times New Roman" w:cs="Times New Roman"/>
          <w:sz w:val="24"/>
          <w:szCs w:val="24"/>
        </w:rPr>
        <w:t xml:space="preserve">, председатель </w:t>
      </w:r>
      <w:r>
        <w:rPr>
          <w:rFonts w:ascii="Times New Roman" w:hAnsi="Times New Roman" w:cs="Times New Roman"/>
          <w:sz w:val="24"/>
          <w:szCs w:val="24"/>
        </w:rPr>
        <w:t>предметной комиссии Хабаровского края</w:t>
      </w:r>
      <w:r w:rsidRPr="005A2A3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математике;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физика – Филиппов Дмитрий Сергеевич, старший методист отдела основного общего и среднего общего образования центра содержания и оценки качества общего образования КГАОУ ДПО ХК ИРО; Куликова Генриетта Владимировна, </w:t>
      </w:r>
      <w:r w:rsidRPr="00C654A6">
        <w:rPr>
          <w:rFonts w:ascii="Times New Roman" w:hAnsi="Times New Roman" w:cs="Times New Roman"/>
          <w:sz w:val="24"/>
          <w:szCs w:val="24"/>
        </w:rPr>
        <w:t>старший преподаватель ФГБОУ ВО «Дальневосточный государственный университет путей сообщения», председатель комиссии Хабаровского края по физике, ведущий эксперт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химия – Выводцева Анна Николаевна, </w:t>
      </w:r>
      <w:r w:rsidRPr="00C654A6">
        <w:rPr>
          <w:rFonts w:ascii="Times New Roman" w:hAnsi="Times New Roman" w:cs="Times New Roman"/>
          <w:sz w:val="24"/>
          <w:szCs w:val="24"/>
        </w:rPr>
        <w:t>учитель химии МАОУ «Лицей «Ступени», заместитель председателя предметной комиссии Хабаровского края по химии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(базовый уровень) - </w:t>
      </w:r>
      <w:r w:rsidRPr="00C654A6">
        <w:rPr>
          <w:rFonts w:ascii="Times New Roman" w:hAnsi="Times New Roman" w:cs="Times New Roman"/>
          <w:sz w:val="24"/>
          <w:szCs w:val="24"/>
        </w:rPr>
        <w:t>Филиппов Дмитрий Сергеевич, старший методист отдела основного общего и среднего общего образования центра содержания и оценки качества обще</w:t>
      </w:r>
      <w:r>
        <w:rPr>
          <w:rFonts w:ascii="Times New Roman" w:hAnsi="Times New Roman" w:cs="Times New Roman"/>
          <w:sz w:val="24"/>
          <w:szCs w:val="24"/>
        </w:rPr>
        <w:t>го образования КГАОУ ДПО ХК ИРО.</w:t>
      </w:r>
    </w:p>
    <w:p w:rsidR="00046848" w:rsidRPr="003E613A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6848" w:rsidRPr="003E613A" w:rsidSect="003A0C7C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248" w:rsidRDefault="00446248" w:rsidP="00046848">
      <w:pPr>
        <w:spacing w:after="0" w:line="240" w:lineRule="auto"/>
      </w:pPr>
      <w:r>
        <w:separator/>
      </w:r>
    </w:p>
  </w:endnote>
  <w:endnote w:type="continuationSeparator" w:id="0">
    <w:p w:rsidR="00446248" w:rsidRDefault="00446248" w:rsidP="0004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248" w:rsidRDefault="00446248" w:rsidP="00046848">
      <w:pPr>
        <w:spacing w:after="0" w:line="240" w:lineRule="auto"/>
      </w:pPr>
      <w:r>
        <w:separator/>
      </w:r>
    </w:p>
  </w:footnote>
  <w:footnote w:type="continuationSeparator" w:id="0">
    <w:p w:rsidR="00446248" w:rsidRDefault="00446248" w:rsidP="0004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CF"/>
    <w:rsid w:val="00005DE4"/>
    <w:rsid w:val="00044E5A"/>
    <w:rsid w:val="0004657D"/>
    <w:rsid w:val="00046848"/>
    <w:rsid w:val="000A0A89"/>
    <w:rsid w:val="000F6EF9"/>
    <w:rsid w:val="001A7E3D"/>
    <w:rsid w:val="001C5D00"/>
    <w:rsid w:val="00272782"/>
    <w:rsid w:val="002A0EDE"/>
    <w:rsid w:val="002B6DB3"/>
    <w:rsid w:val="002D7D05"/>
    <w:rsid w:val="00334AE7"/>
    <w:rsid w:val="003A0C7C"/>
    <w:rsid w:val="003E5143"/>
    <w:rsid w:val="003E613A"/>
    <w:rsid w:val="003F7ECE"/>
    <w:rsid w:val="0041134D"/>
    <w:rsid w:val="00446248"/>
    <w:rsid w:val="0047279B"/>
    <w:rsid w:val="00474E87"/>
    <w:rsid w:val="004858CF"/>
    <w:rsid w:val="004957D5"/>
    <w:rsid w:val="005D6FD3"/>
    <w:rsid w:val="00620267"/>
    <w:rsid w:val="006231A0"/>
    <w:rsid w:val="00657089"/>
    <w:rsid w:val="00743316"/>
    <w:rsid w:val="007D4AE5"/>
    <w:rsid w:val="007F244B"/>
    <w:rsid w:val="009066D5"/>
    <w:rsid w:val="00924748"/>
    <w:rsid w:val="00940D3E"/>
    <w:rsid w:val="009F448E"/>
    <w:rsid w:val="00A2283B"/>
    <w:rsid w:val="00A70AD4"/>
    <w:rsid w:val="00A72CDE"/>
    <w:rsid w:val="00A80071"/>
    <w:rsid w:val="00AA18E8"/>
    <w:rsid w:val="00B074B1"/>
    <w:rsid w:val="00B26BC8"/>
    <w:rsid w:val="00BA303F"/>
    <w:rsid w:val="00C11D8D"/>
    <w:rsid w:val="00C654A6"/>
    <w:rsid w:val="00CF1D82"/>
    <w:rsid w:val="00D01BD7"/>
    <w:rsid w:val="00D265D2"/>
    <w:rsid w:val="00DF32A8"/>
    <w:rsid w:val="00DF52A0"/>
    <w:rsid w:val="00E13AE5"/>
    <w:rsid w:val="00E22CE3"/>
    <w:rsid w:val="00E478C7"/>
    <w:rsid w:val="00EB31B9"/>
    <w:rsid w:val="00EB7C10"/>
    <w:rsid w:val="00F82CF2"/>
    <w:rsid w:val="00FC23B3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01D6"/>
  <w15:chartTrackingRefBased/>
  <w15:docId w15:val="{46D292D9-ABE7-40EE-AB59-25AF2C6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46848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684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684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6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i3Wj4p6h_K61tX8VhgGHid-u878QJStbsk2ilhQEvWY" TargetMode="External"/><Relationship Id="rId13" Type="http://schemas.openxmlformats.org/officeDocument/2006/relationships/hyperlink" Target="https://sferum.ru/?call_link=F49eUTm6miS7zCRlbPByEKdRpsAStaIn8cFrmI2Tr0Y" TargetMode="External"/><Relationship Id="rId18" Type="http://schemas.openxmlformats.org/officeDocument/2006/relationships/hyperlink" Target="https://sferum.ru/?call_link=jfmNHzSC4afMi4aYKySMGZAllmWtidLOM0PBWP-wTc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ferum.ru/?call_link=b_eCIkiYULAvSVOLIhDB0kVL4HFOq6YXFRL-KWrvLL8" TargetMode="External"/><Relationship Id="rId7" Type="http://schemas.openxmlformats.org/officeDocument/2006/relationships/hyperlink" Target="https://sferum.ru/?call_link=IEf2u4eFkeZZ4OMETbZ8887nsDGBRtgPB-Eax2Kzuao" TargetMode="External"/><Relationship Id="rId12" Type="http://schemas.openxmlformats.org/officeDocument/2006/relationships/hyperlink" Target="https://sferum.ru/?call_link=C7oIaoFpDQR-e6kkauFDUz-PI8hvoHTy1aMPHEDVO9w" TargetMode="External"/><Relationship Id="rId17" Type="http://schemas.openxmlformats.org/officeDocument/2006/relationships/hyperlink" Target="https://sferum.ru/?call_link=x61rqVUnl48JJorc-b6rEJdB-pvJ2zzdMaxJCmzdph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ferum.ru/?call_link=q7iX2E0CG_zSZrv6DoVhQHNLfVwi-EW0KNbs9HiyPGc" TargetMode="External"/><Relationship Id="rId20" Type="http://schemas.openxmlformats.org/officeDocument/2006/relationships/hyperlink" Target="https://sferum.ru/?call_link=QKQo040hpXoKMhCin5f1615t1hHMHb0Ym1pl3QUFNb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ferum.ru/?call_link=i3Wj4p6h_K61tX8VhgGHid-u878QJStbsk2ilhQEvW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ferum.ru/?call_link=i3Wj4p6h_K61tX8VhgGHid-u878QJStbsk2ilhQEvW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ferum.ru/?call_link=xMIL3BBSnLxlTZAl2X6EL8vbhY71uNEHN9Jp-jucPtc" TargetMode="External"/><Relationship Id="rId19" Type="http://schemas.openxmlformats.org/officeDocument/2006/relationships/hyperlink" Target="https://sferum.ru/?call_link=6R7Cm9irhRTGBaiu7cdTC25eiSCiAtf3EyESnbZFC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call_link=-LcJnV4kuf7bM7pcwRwhFKH6HimblThLVAIwEN35JE4" TargetMode="External"/><Relationship Id="rId14" Type="http://schemas.openxmlformats.org/officeDocument/2006/relationships/hyperlink" Target="https://sferum.ru/?call_link=8xT8Y_9nWOxvZE6o_wa5nYCHv2tU_zXoIVP8_75IeU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4289-B3DB-4E4E-B63B-3D5A896F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Петрунина Татьяна Авинеровна</dc:creator>
  <cp:keywords/>
  <dc:description/>
  <cp:lastModifiedBy>Дмитрий Филиппов</cp:lastModifiedBy>
  <cp:revision>5</cp:revision>
  <dcterms:created xsi:type="dcterms:W3CDTF">2024-03-04T07:29:00Z</dcterms:created>
  <dcterms:modified xsi:type="dcterms:W3CDTF">2024-03-05T01:59:00Z</dcterms:modified>
</cp:coreProperties>
</file>