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A5" w:rsidRPr="004C5FFE" w:rsidRDefault="00995399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  <w:b/>
        </w:rPr>
        <w:t>Наименование предприятия:</w:t>
      </w:r>
      <w:r w:rsidRPr="004C5FFE">
        <w:rPr>
          <w:rFonts w:ascii="Franklin Gothic Book" w:hAnsi="Franklin Gothic Book"/>
        </w:rPr>
        <w:t xml:space="preserve"> ООО «Транснефть – Дальний Восток», отдел автоматизированных систем управления технологического процесса. </w:t>
      </w:r>
    </w:p>
    <w:p w:rsidR="00995399" w:rsidRPr="004C5FFE" w:rsidRDefault="00995399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  <w:b/>
        </w:rPr>
        <w:t>Направлени</w:t>
      </w:r>
      <w:r w:rsidR="00AF46A5" w:rsidRPr="004C5FFE">
        <w:rPr>
          <w:rFonts w:ascii="Franklin Gothic Book" w:hAnsi="Franklin Gothic Book"/>
          <w:b/>
        </w:rPr>
        <w:t>е</w:t>
      </w:r>
      <w:r w:rsidRPr="004C5FFE">
        <w:rPr>
          <w:rFonts w:ascii="Franklin Gothic Book" w:hAnsi="Franklin Gothic Book"/>
          <w:b/>
        </w:rPr>
        <w:t xml:space="preserve"> обучения участников</w:t>
      </w:r>
      <w:r w:rsidR="00AF46A5" w:rsidRPr="004C5FFE">
        <w:rPr>
          <w:rFonts w:ascii="Franklin Gothic Book" w:hAnsi="Franklin Gothic Book"/>
          <w:b/>
        </w:rPr>
        <w:t xml:space="preserve">: </w:t>
      </w:r>
      <w:r w:rsidR="000C205E" w:rsidRPr="004C5FFE">
        <w:rPr>
          <w:rFonts w:ascii="Franklin Gothic Book" w:hAnsi="Franklin Gothic Book"/>
        </w:rPr>
        <w:t>Информационные системы и программирование</w:t>
      </w:r>
      <w:r w:rsidR="00AF46A5" w:rsidRPr="004C5FFE">
        <w:rPr>
          <w:rFonts w:ascii="Franklin Gothic Book" w:hAnsi="Franklin Gothic Book"/>
        </w:rPr>
        <w:t>.</w:t>
      </w:r>
    </w:p>
    <w:p w:rsidR="00AF46A5" w:rsidRPr="004C5FFE" w:rsidRDefault="00995399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  <w:b/>
        </w:rPr>
        <w:t>Название кейса</w:t>
      </w:r>
      <w:r w:rsidR="00AF46A5" w:rsidRPr="004C5FFE">
        <w:rPr>
          <w:rFonts w:ascii="Franklin Gothic Book" w:hAnsi="Franklin Gothic Book"/>
          <w:b/>
        </w:rPr>
        <w:t xml:space="preserve">: </w:t>
      </w:r>
      <w:r w:rsidR="000C205E" w:rsidRPr="004C5FFE">
        <w:rPr>
          <w:rFonts w:ascii="Franklin Gothic Book" w:hAnsi="Franklin Gothic Book"/>
        </w:rPr>
        <w:t>Раз</w:t>
      </w:r>
      <w:r w:rsidR="001E332D" w:rsidRPr="004C5FFE">
        <w:rPr>
          <w:rFonts w:ascii="Franklin Gothic Book" w:hAnsi="Franklin Gothic Book"/>
        </w:rPr>
        <w:t>работка технического решения по</w:t>
      </w:r>
      <w:r w:rsidR="000C205E" w:rsidRPr="004C5FFE">
        <w:rPr>
          <w:rFonts w:ascii="Franklin Gothic Book" w:hAnsi="Franklin Gothic Book"/>
        </w:rPr>
        <w:t xml:space="preserve"> внедрению комплексной системы </w:t>
      </w:r>
      <w:r w:rsidR="000C205E" w:rsidRPr="004C5FFE">
        <w:rPr>
          <w:rFonts w:ascii="Franklin Gothic Book" w:hAnsi="Franklin Gothic Book"/>
          <w:lang w:val="en-US"/>
        </w:rPr>
        <w:t>Web</w:t>
      </w:r>
      <w:r w:rsidR="000C205E" w:rsidRPr="004C5FFE">
        <w:rPr>
          <w:rFonts w:ascii="Franklin Gothic Book" w:hAnsi="Franklin Gothic Book"/>
        </w:rPr>
        <w:t xml:space="preserve"> мониторинга оборудования магистрального нефтепровода</w:t>
      </w:r>
      <w:r w:rsidR="00AF46A5" w:rsidRPr="004C5FFE">
        <w:rPr>
          <w:rFonts w:ascii="Franklin Gothic Book" w:hAnsi="Franklin Gothic Book"/>
        </w:rPr>
        <w:t>.</w:t>
      </w:r>
    </w:p>
    <w:p w:rsidR="00D238E8" w:rsidRPr="004C5FFE" w:rsidRDefault="00995399" w:rsidP="00D238E8">
      <w:pPr>
        <w:jc w:val="both"/>
        <w:rPr>
          <w:rFonts w:ascii="Franklin Gothic Book" w:hAnsi="Franklin Gothic Book"/>
          <w:b/>
        </w:rPr>
      </w:pPr>
      <w:r w:rsidRPr="004C5FFE">
        <w:rPr>
          <w:rFonts w:ascii="Franklin Gothic Book" w:hAnsi="Franklin Gothic Book"/>
          <w:b/>
        </w:rPr>
        <w:t>Описание</w:t>
      </w:r>
      <w:r w:rsidR="00AF46A5" w:rsidRPr="004C5FFE">
        <w:rPr>
          <w:rFonts w:ascii="Franklin Gothic Book" w:hAnsi="Franklin Gothic Book"/>
          <w:b/>
        </w:rPr>
        <w:t xml:space="preserve">: </w:t>
      </w:r>
    </w:p>
    <w:p w:rsidR="0087598F" w:rsidRPr="004C5FFE" w:rsidRDefault="000C205E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 xml:space="preserve">Данные от технологического оборудования нефтепровода доступны по протоколу </w:t>
      </w:r>
      <w:r w:rsidRPr="004C5FFE">
        <w:rPr>
          <w:rFonts w:ascii="Franklin Gothic Book" w:hAnsi="Franklin Gothic Book"/>
          <w:lang w:val="en-US"/>
        </w:rPr>
        <w:t>OPC</w:t>
      </w:r>
      <w:r w:rsidRPr="004C5FFE">
        <w:rPr>
          <w:rFonts w:ascii="Franklin Gothic Book" w:hAnsi="Franklin Gothic Book"/>
        </w:rPr>
        <w:t xml:space="preserve"> </w:t>
      </w:r>
      <w:r w:rsidRPr="004C5FFE">
        <w:rPr>
          <w:rFonts w:ascii="Franklin Gothic Book" w:hAnsi="Franklin Gothic Book"/>
          <w:lang w:val="en-US"/>
        </w:rPr>
        <w:t>DA</w:t>
      </w:r>
      <w:r w:rsidR="00D730CC" w:rsidRPr="004C5FFE">
        <w:rPr>
          <w:rFonts w:ascii="Franklin Gothic Book" w:hAnsi="Franklin Gothic Book"/>
        </w:rPr>
        <w:t xml:space="preserve"> на сервере мониторинга АСУТП</w:t>
      </w:r>
      <w:r w:rsidRPr="004C5FFE">
        <w:rPr>
          <w:rFonts w:ascii="Franklin Gothic Book" w:hAnsi="Franklin Gothic Book"/>
        </w:rPr>
        <w:t>.</w:t>
      </w:r>
    </w:p>
    <w:p w:rsidR="00723357" w:rsidRPr="004C5FFE" w:rsidRDefault="000C205E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 xml:space="preserve">Определен перечень </w:t>
      </w:r>
      <w:r w:rsidR="00754DC2" w:rsidRPr="004C5FFE">
        <w:rPr>
          <w:rFonts w:ascii="Franklin Gothic Book" w:hAnsi="Franklin Gothic Book"/>
        </w:rPr>
        <w:t xml:space="preserve">объектов контроля, </w:t>
      </w:r>
      <w:r w:rsidRPr="004C5FFE">
        <w:rPr>
          <w:rFonts w:ascii="Franklin Gothic Book" w:hAnsi="Franklin Gothic Book"/>
          <w:lang w:val="en-US"/>
        </w:rPr>
        <w:t>OPC</w:t>
      </w:r>
      <w:r w:rsidRPr="004C5FFE">
        <w:rPr>
          <w:rFonts w:ascii="Franklin Gothic Book" w:hAnsi="Franklin Gothic Book"/>
        </w:rPr>
        <w:t xml:space="preserve"> тегов</w:t>
      </w:r>
      <w:r w:rsidR="00F377F1" w:rsidRPr="004C5FFE">
        <w:rPr>
          <w:rFonts w:ascii="Franklin Gothic Book" w:hAnsi="Franklin Gothic Book"/>
        </w:rPr>
        <w:t xml:space="preserve"> </w:t>
      </w:r>
      <w:r w:rsidR="00754DC2" w:rsidRPr="004C5FFE">
        <w:rPr>
          <w:rFonts w:ascii="Franklin Gothic Book" w:hAnsi="Franklin Gothic Book"/>
        </w:rPr>
        <w:t>(</w:t>
      </w:r>
      <w:r w:rsidRPr="004C5FFE">
        <w:rPr>
          <w:rFonts w:ascii="Franklin Gothic Book" w:hAnsi="Franklin Gothic Book"/>
        </w:rPr>
        <w:t>сигналов</w:t>
      </w:r>
      <w:r w:rsidR="00754DC2" w:rsidRPr="004C5FFE">
        <w:rPr>
          <w:rFonts w:ascii="Franklin Gothic Book" w:hAnsi="Franklin Gothic Book"/>
        </w:rPr>
        <w:t>)</w:t>
      </w:r>
      <w:r w:rsidRPr="004C5FFE">
        <w:rPr>
          <w:rFonts w:ascii="Franklin Gothic Book" w:hAnsi="Franklin Gothic Book"/>
        </w:rPr>
        <w:t xml:space="preserve"> и нормативных значений.</w:t>
      </w:r>
    </w:p>
    <w:p w:rsidR="001E332D" w:rsidRPr="004C5FFE" w:rsidRDefault="001E332D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 xml:space="preserve">Информация о состоянии оборудования должна отображаться посредством </w:t>
      </w:r>
      <w:r w:rsidRPr="004C5FFE">
        <w:rPr>
          <w:rFonts w:ascii="Franklin Gothic Book" w:hAnsi="Franklin Gothic Book"/>
          <w:lang w:val="en-US"/>
        </w:rPr>
        <w:t>web</w:t>
      </w:r>
      <w:r w:rsidR="00D730CC" w:rsidRPr="004C5FFE">
        <w:rPr>
          <w:rFonts w:ascii="Franklin Gothic Book" w:hAnsi="Franklin Gothic Book"/>
        </w:rPr>
        <w:t xml:space="preserve"> интерфейса (протокол</w:t>
      </w:r>
      <w:r w:rsidRPr="004C5FFE">
        <w:rPr>
          <w:rFonts w:ascii="Franklin Gothic Book" w:hAnsi="Franklin Gothic Book"/>
        </w:rPr>
        <w:t xml:space="preserve"> </w:t>
      </w:r>
      <w:r w:rsidRPr="004C5FFE">
        <w:rPr>
          <w:rFonts w:ascii="Franklin Gothic Book" w:hAnsi="Franklin Gothic Book"/>
          <w:lang w:val="en-US"/>
        </w:rPr>
        <w:t>HTTPS</w:t>
      </w:r>
      <w:r w:rsidR="00D730CC" w:rsidRPr="004C5FFE">
        <w:rPr>
          <w:rFonts w:ascii="Franklin Gothic Book" w:hAnsi="Franklin Gothic Book"/>
        </w:rPr>
        <w:t xml:space="preserve">). Выход за нормативный параметр должен отображаться цветом, сопровождаться звуковым оповещением пользователя и записываться в журнал событий системы. </w:t>
      </w:r>
    </w:p>
    <w:p w:rsidR="00754DC2" w:rsidRPr="004C5FFE" w:rsidRDefault="00754DC2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 xml:space="preserve">Предусмотреть главную экранную форму, на которой отобразить группы объектов в виде одного </w:t>
      </w:r>
      <w:proofErr w:type="spellStart"/>
      <w:r w:rsidRPr="004C5FFE">
        <w:rPr>
          <w:rFonts w:ascii="Franklin Gothic Book" w:hAnsi="Franklin Gothic Book"/>
        </w:rPr>
        <w:t>мнемосимвола</w:t>
      </w:r>
      <w:proofErr w:type="spellEnd"/>
      <w:r w:rsidRPr="004C5FFE">
        <w:rPr>
          <w:rFonts w:ascii="Franklin Gothic Book" w:hAnsi="Franklin Gothic Book"/>
        </w:rPr>
        <w:t xml:space="preserve">. Формирование аварийного диагностического сообщения любого объекта в группе должно приводить к цветовой сигнализации </w:t>
      </w:r>
      <w:proofErr w:type="spellStart"/>
      <w:r w:rsidRPr="004C5FFE">
        <w:rPr>
          <w:rFonts w:ascii="Franklin Gothic Book" w:hAnsi="Franklin Gothic Book"/>
        </w:rPr>
        <w:t>мнемосимвола</w:t>
      </w:r>
      <w:proofErr w:type="spellEnd"/>
      <w:r w:rsidRPr="004C5FFE">
        <w:rPr>
          <w:rFonts w:ascii="Franklin Gothic Book" w:hAnsi="Franklin Gothic Book"/>
        </w:rPr>
        <w:t xml:space="preserve"> на главной экранной форме. Схема экранной формы приведена в приложении № 1.</w:t>
      </w:r>
    </w:p>
    <w:p w:rsidR="001D6E29" w:rsidRPr="004C5FFE" w:rsidRDefault="001D6E29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>Общая схема мониторинга приведена в приложении № 2.</w:t>
      </w:r>
    </w:p>
    <w:p w:rsidR="001E332D" w:rsidRPr="004C5FFE" w:rsidRDefault="00F6190F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>Разработка технического решения должно предусматривать выполнение следующих задач:</w:t>
      </w:r>
    </w:p>
    <w:p w:rsidR="00AF46A5" w:rsidRPr="004C5FFE" w:rsidRDefault="00F6190F" w:rsidP="00213124">
      <w:pPr>
        <w:tabs>
          <w:tab w:val="left" w:pos="284"/>
        </w:tabs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>1.</w:t>
      </w:r>
      <w:r w:rsidRPr="004C5FFE">
        <w:rPr>
          <w:rFonts w:ascii="Franklin Gothic Book" w:hAnsi="Franklin Gothic Book"/>
        </w:rPr>
        <w:tab/>
        <w:t>А</w:t>
      </w:r>
      <w:r w:rsidR="001E332D" w:rsidRPr="004C5FFE">
        <w:rPr>
          <w:rFonts w:ascii="Franklin Gothic Book" w:hAnsi="Franklin Gothic Book"/>
        </w:rPr>
        <w:t>нализ</w:t>
      </w:r>
      <w:r w:rsidRPr="004C5FFE">
        <w:rPr>
          <w:rFonts w:ascii="Franklin Gothic Book" w:hAnsi="Franklin Gothic Book"/>
        </w:rPr>
        <w:t xml:space="preserve"> рын</w:t>
      </w:r>
      <w:r w:rsidR="001E332D" w:rsidRPr="004C5FFE">
        <w:rPr>
          <w:rFonts w:ascii="Franklin Gothic Book" w:hAnsi="Franklin Gothic Book"/>
        </w:rPr>
        <w:t>к</w:t>
      </w:r>
      <w:r w:rsidRPr="004C5FFE">
        <w:rPr>
          <w:rFonts w:ascii="Franklin Gothic Book" w:hAnsi="Franklin Gothic Book"/>
        </w:rPr>
        <w:t>а</w:t>
      </w:r>
      <w:r w:rsidR="001E332D" w:rsidRPr="004C5FFE">
        <w:rPr>
          <w:rFonts w:ascii="Franklin Gothic Book" w:hAnsi="Franklin Gothic Book"/>
        </w:rPr>
        <w:t xml:space="preserve"> доступных </w:t>
      </w:r>
      <w:r w:rsidR="00D730CC" w:rsidRPr="004C5FFE">
        <w:rPr>
          <w:rFonts w:ascii="Franklin Gothic Book" w:hAnsi="Franklin Gothic Book"/>
        </w:rPr>
        <w:t>программных комплексов монитори</w:t>
      </w:r>
      <w:r w:rsidR="001E332D" w:rsidRPr="004C5FFE">
        <w:rPr>
          <w:rFonts w:ascii="Franklin Gothic Book" w:hAnsi="Franklin Gothic Book"/>
        </w:rPr>
        <w:t>н</w:t>
      </w:r>
      <w:r w:rsidR="00D730CC" w:rsidRPr="004C5FFE">
        <w:rPr>
          <w:rFonts w:ascii="Franklin Gothic Book" w:hAnsi="Franklin Gothic Book"/>
        </w:rPr>
        <w:t>г</w:t>
      </w:r>
      <w:r w:rsidR="001E332D" w:rsidRPr="004C5FFE">
        <w:rPr>
          <w:rFonts w:ascii="Franklin Gothic Book" w:hAnsi="Franklin Gothic Book"/>
        </w:rPr>
        <w:t>а;</w:t>
      </w:r>
    </w:p>
    <w:p w:rsidR="001E332D" w:rsidRPr="004C5FFE" w:rsidRDefault="00D730CC" w:rsidP="00213124">
      <w:pPr>
        <w:tabs>
          <w:tab w:val="left" w:pos="284"/>
        </w:tabs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>2.</w:t>
      </w:r>
      <w:r w:rsidR="00F6190F" w:rsidRPr="004C5FFE">
        <w:rPr>
          <w:rFonts w:ascii="Franklin Gothic Book" w:hAnsi="Franklin Gothic Book"/>
        </w:rPr>
        <w:tab/>
      </w:r>
      <w:r w:rsidRPr="004C5FFE">
        <w:rPr>
          <w:rFonts w:ascii="Franklin Gothic Book" w:hAnsi="Franklin Gothic Book"/>
        </w:rPr>
        <w:t>Выб</w:t>
      </w:r>
      <w:r w:rsidR="00F6190F" w:rsidRPr="004C5FFE">
        <w:rPr>
          <w:rFonts w:ascii="Franklin Gothic Book" w:hAnsi="Franklin Gothic Book"/>
        </w:rPr>
        <w:t>о</w:t>
      </w:r>
      <w:r w:rsidRPr="004C5FFE">
        <w:rPr>
          <w:rFonts w:ascii="Franklin Gothic Book" w:hAnsi="Franklin Gothic Book"/>
        </w:rPr>
        <w:t>р программн</w:t>
      </w:r>
      <w:r w:rsidR="00F6190F" w:rsidRPr="004C5FFE">
        <w:rPr>
          <w:rFonts w:ascii="Franklin Gothic Book" w:hAnsi="Franklin Gothic Book"/>
        </w:rPr>
        <w:t>ого</w:t>
      </w:r>
      <w:r w:rsidRPr="004C5FFE">
        <w:rPr>
          <w:rFonts w:ascii="Franklin Gothic Book" w:hAnsi="Franklin Gothic Book"/>
        </w:rPr>
        <w:t xml:space="preserve"> комплекс</w:t>
      </w:r>
      <w:r w:rsidR="00F6190F" w:rsidRPr="004C5FFE">
        <w:rPr>
          <w:rFonts w:ascii="Franklin Gothic Book" w:hAnsi="Franklin Gothic Book"/>
        </w:rPr>
        <w:t>а</w:t>
      </w:r>
      <w:r w:rsidRPr="004C5FFE">
        <w:rPr>
          <w:rFonts w:ascii="Franklin Gothic Book" w:hAnsi="Franklin Gothic Book"/>
        </w:rPr>
        <w:t xml:space="preserve"> и </w:t>
      </w:r>
      <w:r w:rsidR="00F6190F" w:rsidRPr="004C5FFE">
        <w:rPr>
          <w:rFonts w:ascii="Franklin Gothic Book" w:hAnsi="Franklin Gothic Book"/>
        </w:rPr>
        <w:t xml:space="preserve">его </w:t>
      </w:r>
      <w:r w:rsidRPr="004C5FFE">
        <w:rPr>
          <w:rFonts w:ascii="Franklin Gothic Book" w:hAnsi="Franklin Gothic Book"/>
        </w:rPr>
        <w:t>обоснова</w:t>
      </w:r>
      <w:r w:rsidR="00F6190F" w:rsidRPr="004C5FFE">
        <w:rPr>
          <w:rFonts w:ascii="Franklin Gothic Book" w:hAnsi="Franklin Gothic Book"/>
        </w:rPr>
        <w:t>ние</w:t>
      </w:r>
      <w:r w:rsidR="001E332D" w:rsidRPr="004C5FFE">
        <w:rPr>
          <w:rFonts w:ascii="Franklin Gothic Book" w:hAnsi="Franklin Gothic Book"/>
        </w:rPr>
        <w:t>;</w:t>
      </w:r>
    </w:p>
    <w:p w:rsidR="00D730CC" w:rsidRPr="004C5FFE" w:rsidRDefault="00F6190F" w:rsidP="00213124">
      <w:pPr>
        <w:tabs>
          <w:tab w:val="left" w:pos="284"/>
        </w:tabs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>3.</w:t>
      </w:r>
      <w:r w:rsidRPr="004C5FFE">
        <w:rPr>
          <w:rFonts w:ascii="Franklin Gothic Book" w:hAnsi="Franklin Gothic Book"/>
        </w:rPr>
        <w:tab/>
      </w:r>
      <w:r w:rsidR="00D730CC" w:rsidRPr="004C5FFE">
        <w:rPr>
          <w:rFonts w:ascii="Franklin Gothic Book" w:hAnsi="Franklin Gothic Book"/>
        </w:rPr>
        <w:t>Разработ</w:t>
      </w:r>
      <w:r w:rsidRPr="004C5FFE">
        <w:rPr>
          <w:rFonts w:ascii="Franklin Gothic Book" w:hAnsi="Franklin Gothic Book"/>
        </w:rPr>
        <w:t>к</w:t>
      </w:r>
      <w:r w:rsidR="00D730CC" w:rsidRPr="004C5FFE">
        <w:rPr>
          <w:rFonts w:ascii="Franklin Gothic Book" w:hAnsi="Franklin Gothic Book"/>
        </w:rPr>
        <w:t>а схем</w:t>
      </w:r>
      <w:r w:rsidRPr="004C5FFE">
        <w:rPr>
          <w:rFonts w:ascii="Franklin Gothic Book" w:hAnsi="Franklin Gothic Book"/>
        </w:rPr>
        <w:t>ы</w:t>
      </w:r>
      <w:r w:rsidR="00D730CC" w:rsidRPr="004C5FFE">
        <w:rPr>
          <w:rFonts w:ascii="Franklin Gothic Book" w:hAnsi="Franklin Gothic Book"/>
        </w:rPr>
        <w:t xml:space="preserve"> работы системы мониторинга</w:t>
      </w:r>
      <w:r w:rsidRPr="004C5FFE">
        <w:rPr>
          <w:rFonts w:ascii="Franklin Gothic Book" w:hAnsi="Franklin Gothic Book"/>
        </w:rPr>
        <w:t xml:space="preserve"> с использованием выбранного программного комплекса;</w:t>
      </w:r>
    </w:p>
    <w:p w:rsidR="00F6190F" w:rsidRPr="004C5FFE" w:rsidRDefault="00F6190F" w:rsidP="00213124">
      <w:pPr>
        <w:tabs>
          <w:tab w:val="left" w:pos="284"/>
        </w:tabs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>4.</w:t>
      </w:r>
      <w:r w:rsidRPr="004C5FFE">
        <w:rPr>
          <w:rFonts w:ascii="Franklin Gothic Book" w:hAnsi="Franklin Gothic Book"/>
        </w:rPr>
        <w:tab/>
        <w:t>Разработка краткого руководства по внедрению (какие программные компоненты или модули уста</w:t>
      </w:r>
      <w:r w:rsidR="00213124" w:rsidRPr="004C5FFE">
        <w:rPr>
          <w:rFonts w:ascii="Franklin Gothic Book" w:hAnsi="Franklin Gothic Book"/>
        </w:rPr>
        <w:t>навливаются, настраиваются</w:t>
      </w:r>
      <w:r w:rsidRPr="004C5FFE">
        <w:rPr>
          <w:rFonts w:ascii="Franklin Gothic Book" w:hAnsi="Franklin Gothic Book"/>
        </w:rPr>
        <w:t>).</w:t>
      </w:r>
    </w:p>
    <w:p w:rsidR="00912488" w:rsidRPr="004C5FFE" w:rsidRDefault="00912488" w:rsidP="00912488">
      <w:pPr>
        <w:jc w:val="both"/>
        <w:rPr>
          <w:rFonts w:ascii="Franklin Gothic Book" w:hAnsi="Franklin Gothic Book"/>
          <w:b/>
        </w:rPr>
      </w:pPr>
      <w:r w:rsidRPr="004C5FFE">
        <w:rPr>
          <w:rFonts w:ascii="Franklin Gothic Book" w:hAnsi="Franklin Gothic Book"/>
          <w:b/>
        </w:rPr>
        <w:t>Контактное лицо для взаимодействия по кейсу:</w:t>
      </w:r>
    </w:p>
    <w:p w:rsidR="00995399" w:rsidRPr="004C5FFE" w:rsidRDefault="00912488" w:rsidP="00D238E8">
      <w:pPr>
        <w:jc w:val="both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>Скабёлкин Александр Олегович, SkabelkinAO@dmn.transneft.ru</w:t>
      </w:r>
    </w:p>
    <w:p w:rsidR="00995399" w:rsidRPr="004C5FFE" w:rsidRDefault="00995399" w:rsidP="00D238E8">
      <w:pPr>
        <w:jc w:val="both"/>
        <w:rPr>
          <w:rFonts w:ascii="Franklin Gothic Book" w:hAnsi="Franklin Gothic Book"/>
        </w:rPr>
      </w:pPr>
    </w:p>
    <w:p w:rsidR="00754DC2" w:rsidRPr="004C5FFE" w:rsidRDefault="00754DC2">
      <w:pPr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br w:type="page"/>
      </w:r>
      <w:bookmarkStart w:id="0" w:name="_GoBack"/>
      <w:bookmarkEnd w:id="0"/>
    </w:p>
    <w:p w:rsidR="00995399" w:rsidRPr="004C5FFE" w:rsidRDefault="00754DC2" w:rsidP="00FD51D8">
      <w:pPr>
        <w:jc w:val="center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lastRenderedPageBreak/>
        <w:t>Приложение № 1 –</w:t>
      </w:r>
      <w:r w:rsidR="00FD51D8" w:rsidRPr="004C5FFE">
        <w:rPr>
          <w:rFonts w:ascii="Franklin Gothic Book" w:hAnsi="Franklin Gothic Book"/>
        </w:rPr>
        <w:t xml:space="preserve"> Пример</w:t>
      </w:r>
      <w:r w:rsidRPr="004C5FFE">
        <w:rPr>
          <w:rFonts w:ascii="Franklin Gothic Book" w:hAnsi="Franklin Gothic Book"/>
        </w:rPr>
        <w:t xml:space="preserve"> </w:t>
      </w:r>
      <w:r w:rsidR="00FD51D8" w:rsidRPr="004C5FFE">
        <w:rPr>
          <w:rFonts w:ascii="Franklin Gothic Book" w:hAnsi="Franklin Gothic Book"/>
        </w:rPr>
        <w:t>г</w:t>
      </w:r>
      <w:r w:rsidRPr="004C5FFE">
        <w:rPr>
          <w:rFonts w:ascii="Franklin Gothic Book" w:hAnsi="Franklin Gothic Book"/>
        </w:rPr>
        <w:t>лавн</w:t>
      </w:r>
      <w:r w:rsidR="00FD51D8" w:rsidRPr="004C5FFE">
        <w:rPr>
          <w:rFonts w:ascii="Franklin Gothic Book" w:hAnsi="Franklin Gothic Book"/>
        </w:rPr>
        <w:t>ой</w:t>
      </w:r>
      <w:r w:rsidRPr="004C5FFE">
        <w:rPr>
          <w:rFonts w:ascii="Franklin Gothic Book" w:hAnsi="Franklin Gothic Book"/>
        </w:rPr>
        <w:t xml:space="preserve"> </w:t>
      </w:r>
      <w:r w:rsidR="00FD51D8" w:rsidRPr="004C5FFE">
        <w:rPr>
          <w:rFonts w:ascii="Franklin Gothic Book" w:hAnsi="Franklin Gothic Book"/>
        </w:rPr>
        <w:t>экранной формы</w:t>
      </w:r>
      <w:r w:rsidRPr="004C5FFE">
        <w:rPr>
          <w:rFonts w:ascii="Franklin Gothic Book" w:hAnsi="Franklin Gothic Book"/>
        </w:rPr>
        <w:t xml:space="preserve"> мониторинга</w:t>
      </w:r>
    </w:p>
    <w:p w:rsidR="00754DC2" w:rsidRPr="004C5FFE" w:rsidRDefault="00754DC2">
      <w:pPr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object w:dxaOrig="14505" w:dyaOrig="10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368.25pt" o:ole="">
            <v:imagedata r:id="rId4" o:title=""/>
          </v:shape>
          <o:OLEObject Type="Embed" ProgID="Visio.Drawing.15" ShapeID="_x0000_i1025" DrawAspect="Content" ObjectID="_1672555843" r:id="rId5"/>
        </w:object>
      </w:r>
    </w:p>
    <w:p w:rsidR="001D6E29" w:rsidRPr="004C5FFE" w:rsidRDefault="001D6E29" w:rsidP="001D6E29">
      <w:pPr>
        <w:jc w:val="center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t>Приложение № 2 – Общая схема подсистемы мониторинга</w:t>
      </w:r>
    </w:p>
    <w:p w:rsidR="001D6E29" w:rsidRPr="004C5FFE" w:rsidRDefault="001D6E29" w:rsidP="001D6E29">
      <w:pPr>
        <w:jc w:val="center"/>
        <w:rPr>
          <w:rFonts w:ascii="Franklin Gothic Book" w:hAnsi="Franklin Gothic Book"/>
        </w:rPr>
      </w:pPr>
      <w:r w:rsidRPr="004C5FFE">
        <w:rPr>
          <w:rFonts w:ascii="Franklin Gothic Book" w:hAnsi="Franklin Gothic Book"/>
        </w:rPr>
        <w:object w:dxaOrig="15496" w:dyaOrig="10260">
          <v:shape id="_x0000_i1026" type="#_x0000_t75" style="width:414pt;height:274.5pt" o:ole="">
            <v:imagedata r:id="rId6" o:title=""/>
          </v:shape>
          <o:OLEObject Type="Embed" ProgID="Visio.Drawing.15" ShapeID="_x0000_i1026" DrawAspect="Content" ObjectID="_1672555844" r:id="rId7"/>
        </w:object>
      </w:r>
    </w:p>
    <w:sectPr w:rsidR="001D6E29" w:rsidRPr="004C5FFE" w:rsidSect="00C71E73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9"/>
    <w:rsid w:val="000012B8"/>
    <w:rsid w:val="000C205E"/>
    <w:rsid w:val="001D6E29"/>
    <w:rsid w:val="001E332D"/>
    <w:rsid w:val="00213124"/>
    <w:rsid w:val="00380E17"/>
    <w:rsid w:val="004C5FFE"/>
    <w:rsid w:val="004E3348"/>
    <w:rsid w:val="00723357"/>
    <w:rsid w:val="00754DC2"/>
    <w:rsid w:val="00797393"/>
    <w:rsid w:val="007D7A85"/>
    <w:rsid w:val="0087598F"/>
    <w:rsid w:val="00912488"/>
    <w:rsid w:val="00995399"/>
    <w:rsid w:val="00AF46A5"/>
    <w:rsid w:val="00B37CB6"/>
    <w:rsid w:val="00C71E73"/>
    <w:rsid w:val="00D238E8"/>
    <w:rsid w:val="00D730CC"/>
    <w:rsid w:val="00DE57AD"/>
    <w:rsid w:val="00ED252D"/>
    <w:rsid w:val="00F377F1"/>
    <w:rsid w:val="00F6190F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EE96-132B-4869-A45B-00D3526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Visio.vs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Скрипченко Александр Александрович</dc:creator>
  <cp:keywords/>
  <dc:description/>
  <cp:lastModifiedBy>Кривко Екатерина Сергеевна</cp:lastModifiedBy>
  <cp:revision>11</cp:revision>
  <dcterms:created xsi:type="dcterms:W3CDTF">2021-01-14T02:38:00Z</dcterms:created>
  <dcterms:modified xsi:type="dcterms:W3CDTF">2021-01-19T00:03:00Z</dcterms:modified>
</cp:coreProperties>
</file>