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8B03" w14:textId="77777777" w:rsidR="001B4706" w:rsidRPr="00917C9C" w:rsidRDefault="001B4706" w:rsidP="001B4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9C">
        <w:rPr>
          <w:rFonts w:ascii="Times New Roman" w:hAnsi="Times New Roman" w:cs="Times New Roman"/>
          <w:b/>
          <w:sz w:val="28"/>
          <w:szCs w:val="28"/>
        </w:rPr>
        <w:t>Кейс по компетенции «ЛАБОРАТОРНЫЙ ХИМИЧЕСКИЙ АНАЛИЗ»</w:t>
      </w:r>
    </w:p>
    <w:p w14:paraId="57315D4B" w14:textId="1786B551" w:rsidR="00B84C17" w:rsidRDefault="00B84C17" w:rsidP="00B84C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61D9E9" w14:textId="77777777" w:rsidR="00F01351" w:rsidRDefault="00546812" w:rsidP="0034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12">
        <w:rPr>
          <w:rFonts w:ascii="Times New Roman" w:hAnsi="Times New Roman" w:cs="Times New Roman"/>
          <w:sz w:val="28"/>
          <w:szCs w:val="28"/>
        </w:rPr>
        <w:t>Углехимическая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0B68EA">
        <w:rPr>
          <w:rFonts w:ascii="Times New Roman" w:hAnsi="Times New Roman" w:cs="Times New Roman"/>
          <w:sz w:val="28"/>
          <w:szCs w:val="28"/>
        </w:rPr>
        <w:t>тка технологического контроля АО</w:t>
      </w:r>
      <w:r>
        <w:rPr>
          <w:rFonts w:ascii="Times New Roman" w:hAnsi="Times New Roman" w:cs="Times New Roman"/>
          <w:sz w:val="28"/>
          <w:szCs w:val="28"/>
        </w:rPr>
        <w:t xml:space="preserve"> «Ургалуголь» находится на территории ОФ «Чегдомын». В лаборатории определяются основные качественные показатели добываемого, перемещаемого, обогащаемого и отгружаемого</w:t>
      </w:r>
      <w:r w:rsidR="00A8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угля, такие как: </w:t>
      </w:r>
    </w:p>
    <w:p w14:paraId="5BBB3A07" w14:textId="77777777" w:rsidR="00533E26" w:rsidRPr="00533E26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 xml:space="preserve">-зольность - муфельные печи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Carbolite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AAF 11/7, термогравиметрические анализаторы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prepASH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340/212, термогравиметрический анализатор TGA -701;</w:t>
      </w:r>
    </w:p>
    <w:p w14:paraId="38AE14A1" w14:textId="77777777" w:rsidR="00533E26" w:rsidRPr="00533E26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 xml:space="preserve">- влага – сушильные шкафы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Snol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58/350, влагомер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Sartorius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MA-150, MA-160;</w:t>
      </w:r>
    </w:p>
    <w:p w14:paraId="095A4885" w14:textId="77777777" w:rsidR="00533E26" w:rsidRPr="00533E26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 xml:space="preserve">- выход летучих веществ – муфельная печь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Carbolite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VMF 10/6; </w:t>
      </w:r>
    </w:p>
    <w:p w14:paraId="679CDC99" w14:textId="77777777" w:rsidR="00533E26" w:rsidRPr="00533E26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>- теплота сгорания – автоматический калориметр  LECO AC-500;</w:t>
      </w:r>
    </w:p>
    <w:p w14:paraId="63109B7E" w14:textId="07C7C1F6" w:rsidR="00A867A5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>- сера – анализатор серы LECO SC832.</w:t>
      </w:r>
      <w:r w:rsidR="00B666FD">
        <w:rPr>
          <w:rFonts w:ascii="Times New Roman" w:hAnsi="Times New Roman" w:cs="Times New Roman"/>
          <w:sz w:val="28"/>
          <w:szCs w:val="28"/>
        </w:rPr>
        <w:t>Все испытания выполняются на основании</w:t>
      </w:r>
      <w:r w:rsidR="000B68EA">
        <w:rPr>
          <w:rFonts w:ascii="Times New Roman" w:hAnsi="Times New Roman" w:cs="Times New Roman"/>
          <w:sz w:val="28"/>
          <w:szCs w:val="28"/>
        </w:rPr>
        <w:t xml:space="preserve"> ГОСТ, отбор проб осуществляется согласно ГОСТ и утвержденного регламента.</w:t>
      </w:r>
      <w:r w:rsidR="00B666FD">
        <w:rPr>
          <w:rFonts w:ascii="Times New Roman" w:hAnsi="Times New Roman" w:cs="Times New Roman"/>
          <w:sz w:val="28"/>
          <w:szCs w:val="28"/>
        </w:rPr>
        <w:t xml:space="preserve"> </w:t>
      </w:r>
      <w:r w:rsidR="000B6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A2E48" w14:textId="7B64A328" w:rsidR="000B68EA" w:rsidRDefault="000B68EA" w:rsidP="0034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 качества ОУ-22 находится на расстоянии 7,5 км от действующей лаборатории.</w:t>
      </w:r>
      <w:r w:rsidR="002A1947">
        <w:rPr>
          <w:rFonts w:ascii="Times New Roman" w:hAnsi="Times New Roman" w:cs="Times New Roman"/>
          <w:sz w:val="28"/>
          <w:szCs w:val="28"/>
        </w:rPr>
        <w:t xml:space="preserve"> Отобранные пробы с помощью </w:t>
      </w:r>
      <w:proofErr w:type="gramStart"/>
      <w:r w:rsidR="002A1947">
        <w:rPr>
          <w:rFonts w:ascii="Times New Roman" w:hAnsi="Times New Roman" w:cs="Times New Roman"/>
          <w:sz w:val="28"/>
          <w:szCs w:val="28"/>
        </w:rPr>
        <w:t>автотранспорта  доставляются</w:t>
      </w:r>
      <w:proofErr w:type="gramEnd"/>
      <w:r w:rsidR="002A1947">
        <w:rPr>
          <w:rFonts w:ascii="Times New Roman" w:hAnsi="Times New Roman" w:cs="Times New Roman"/>
          <w:sz w:val="28"/>
          <w:szCs w:val="28"/>
        </w:rPr>
        <w:t xml:space="preserve"> в помещение пробоподготовки ( территория ОФ «Чегдомын») где проходят стадию дробления, </w:t>
      </w:r>
      <w:r w:rsidR="00343F9E">
        <w:rPr>
          <w:rFonts w:ascii="Times New Roman" w:hAnsi="Times New Roman" w:cs="Times New Roman"/>
          <w:sz w:val="28"/>
          <w:szCs w:val="28"/>
        </w:rPr>
        <w:t>сокращения.</w:t>
      </w:r>
      <w:r w:rsidR="002A1947">
        <w:rPr>
          <w:rFonts w:ascii="Times New Roman" w:hAnsi="Times New Roman" w:cs="Times New Roman"/>
          <w:sz w:val="28"/>
          <w:szCs w:val="28"/>
        </w:rPr>
        <w:t xml:space="preserve"> После пробы передаются в УХЛ для определения показателей качества. Время от отбора до получения результатов</w:t>
      </w:r>
      <w:r w:rsidR="00905824">
        <w:rPr>
          <w:rFonts w:ascii="Times New Roman" w:hAnsi="Times New Roman" w:cs="Times New Roman"/>
          <w:sz w:val="28"/>
          <w:szCs w:val="28"/>
        </w:rPr>
        <w:t xml:space="preserve">  достигает 5-7 часов.</w:t>
      </w:r>
    </w:p>
    <w:p w14:paraId="603E3D25" w14:textId="77777777" w:rsidR="00B666FD" w:rsidRDefault="00B666FD" w:rsidP="00343F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6FD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6D7FDF">
        <w:rPr>
          <w:rFonts w:ascii="Times New Roman" w:hAnsi="Times New Roman" w:cs="Times New Roman"/>
          <w:b/>
          <w:sz w:val="28"/>
          <w:szCs w:val="28"/>
        </w:rPr>
        <w:t>: Длительный период времени от момента отбора проб угольной продукции до получения результатов показателей качества, влечет за собой риск выпуска</w:t>
      </w:r>
      <w:r w:rsidR="00835D46">
        <w:rPr>
          <w:rFonts w:ascii="Times New Roman" w:hAnsi="Times New Roman" w:cs="Times New Roman"/>
          <w:b/>
          <w:sz w:val="28"/>
          <w:szCs w:val="28"/>
        </w:rPr>
        <w:t xml:space="preserve"> и отгруз</w:t>
      </w:r>
      <w:bookmarkStart w:id="0" w:name="_GoBack"/>
      <w:bookmarkEnd w:id="0"/>
      <w:r w:rsidR="00835D46">
        <w:rPr>
          <w:rFonts w:ascii="Times New Roman" w:hAnsi="Times New Roman" w:cs="Times New Roman"/>
          <w:b/>
          <w:sz w:val="28"/>
          <w:szCs w:val="28"/>
        </w:rPr>
        <w:t>ки</w:t>
      </w:r>
      <w:r w:rsidR="006D7FDF">
        <w:rPr>
          <w:rFonts w:ascii="Times New Roman" w:hAnsi="Times New Roman" w:cs="Times New Roman"/>
          <w:b/>
          <w:sz w:val="28"/>
          <w:szCs w:val="28"/>
        </w:rPr>
        <w:t xml:space="preserve"> товарной продукции несоответствующего качества.</w:t>
      </w:r>
    </w:p>
    <w:p w14:paraId="4EBCAF19" w14:textId="77777777" w:rsidR="00345FCD" w:rsidRDefault="00345FCD" w:rsidP="00343F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 Разработать комплекс мер по оперативному контролю качества угля.</w:t>
      </w:r>
    </w:p>
    <w:sectPr w:rsidR="00345FCD" w:rsidSect="00DB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12"/>
    <w:rsid w:val="000B68EA"/>
    <w:rsid w:val="001B4706"/>
    <w:rsid w:val="0024616C"/>
    <w:rsid w:val="00256B65"/>
    <w:rsid w:val="002A1947"/>
    <w:rsid w:val="00343F9E"/>
    <w:rsid w:val="00345FCD"/>
    <w:rsid w:val="00396B74"/>
    <w:rsid w:val="00533E26"/>
    <w:rsid w:val="00546812"/>
    <w:rsid w:val="005A6C09"/>
    <w:rsid w:val="006D1B19"/>
    <w:rsid w:val="006D7FDF"/>
    <w:rsid w:val="00835D46"/>
    <w:rsid w:val="008533C1"/>
    <w:rsid w:val="00905824"/>
    <w:rsid w:val="00917C9C"/>
    <w:rsid w:val="00963D3E"/>
    <w:rsid w:val="009E3BC1"/>
    <w:rsid w:val="00A10079"/>
    <w:rsid w:val="00A80BFD"/>
    <w:rsid w:val="00A867A5"/>
    <w:rsid w:val="00B666FD"/>
    <w:rsid w:val="00B84C17"/>
    <w:rsid w:val="00B95A6F"/>
    <w:rsid w:val="00BF5EC5"/>
    <w:rsid w:val="00CC27B8"/>
    <w:rsid w:val="00DB74AF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785"/>
  <w15:docId w15:val="{43276C39-C02A-42A0-84FA-F52C208B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Кострецова</dc:creator>
  <cp:lastModifiedBy>Непомнящая Ольга Ивановна \ Olga Nepomniashchaia</cp:lastModifiedBy>
  <cp:revision>2</cp:revision>
  <dcterms:created xsi:type="dcterms:W3CDTF">2023-03-09T02:31:00Z</dcterms:created>
  <dcterms:modified xsi:type="dcterms:W3CDTF">2023-03-09T02:31:00Z</dcterms:modified>
</cp:coreProperties>
</file>