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5B" w:rsidRPr="00B76F03" w:rsidRDefault="007E3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F03">
        <w:rPr>
          <w:rFonts w:ascii="Times New Roman" w:hAnsi="Times New Roman" w:cs="Times New Roman"/>
          <w:b/>
          <w:sz w:val="28"/>
          <w:szCs w:val="28"/>
        </w:rPr>
        <w:t>Практико-ориентировочная задача</w:t>
      </w:r>
    </w:p>
    <w:bookmarkEnd w:id="0"/>
    <w:p w:rsidR="00C4505B" w:rsidRDefault="00C450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2"/>
        <w:gridCol w:w="6378"/>
      </w:tblGrid>
      <w:tr w:rsidR="00C4505B">
        <w:trPr>
          <w:trHeight w:val="322"/>
        </w:trPr>
        <w:tc>
          <w:tcPr>
            <w:tcW w:w="4252" w:type="dxa"/>
            <w:vMerge w:val="restart"/>
            <w:vAlign w:val="center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378" w:type="dxa"/>
            <w:vMerge w:val="restart"/>
            <w:vAlign w:val="center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АО «ДГК», СП «Комсомольская ТЭЦ-3»</w:t>
            </w:r>
          </w:p>
        </w:tc>
      </w:tr>
      <w:tr w:rsidR="00C4505B">
        <w:tc>
          <w:tcPr>
            <w:tcW w:w="4252" w:type="dxa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Тематическое направление</w:t>
            </w:r>
          </w:p>
        </w:tc>
        <w:tc>
          <w:tcPr>
            <w:tcW w:w="6378" w:type="dxa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Теплоэнергетика</w:t>
            </w:r>
          </w:p>
        </w:tc>
      </w:tr>
      <w:tr w:rsidR="00C4505B">
        <w:trPr>
          <w:trHeight w:val="253"/>
        </w:trPr>
        <w:tc>
          <w:tcPr>
            <w:tcW w:w="4252" w:type="dxa"/>
            <w:vMerge w:val="restart"/>
          </w:tcPr>
          <w:p w:rsidR="00C4505B" w:rsidRDefault="007E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название кейса</w:t>
            </w:r>
          </w:p>
        </w:tc>
        <w:tc>
          <w:tcPr>
            <w:tcW w:w="6378" w:type="dxa"/>
            <w:vMerge w:val="restart"/>
          </w:tcPr>
          <w:p w:rsidR="00C4505B" w:rsidRDefault="007E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Предотвращение образования отложений в конденсаторных трубках турбин</w:t>
            </w:r>
          </w:p>
        </w:tc>
      </w:tr>
      <w:tr w:rsidR="00C4505B">
        <w:trPr>
          <w:trHeight w:val="322"/>
        </w:trPr>
        <w:tc>
          <w:tcPr>
            <w:tcW w:w="4252" w:type="dxa"/>
            <w:vMerge w:val="restart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кейса (решаемой проблемы)</w:t>
            </w:r>
          </w:p>
        </w:tc>
        <w:tc>
          <w:tcPr>
            <w:tcW w:w="6378" w:type="dxa"/>
            <w:vMerge w:val="restart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 отложений и коррозионные процессы в трубках конденсаторов турбин. Снижение накипеобразовательной способности и агрессивности охлаждающей воды. </w:t>
            </w:r>
          </w:p>
        </w:tc>
      </w:tr>
      <w:tr w:rsidR="00C4505B">
        <w:tc>
          <w:tcPr>
            <w:tcW w:w="4252" w:type="dxa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Контактное лицо для взаимодействия по кейсу</w:t>
            </w:r>
          </w:p>
        </w:tc>
        <w:tc>
          <w:tcPr>
            <w:tcW w:w="6378" w:type="dxa"/>
          </w:tcPr>
          <w:p w:rsidR="00C4505B" w:rsidRDefault="007E3F4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Иванова Е.Г. </w:t>
            </w:r>
            <w:hyperlink r:id="rId7" w:tooltip="mailto:ivanova-eg@dgk.ru,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ivanova-eg@dgk.ru,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8 (4217) 23-34-66</w:t>
            </w:r>
          </w:p>
        </w:tc>
      </w:tr>
    </w:tbl>
    <w:p w:rsidR="00C4505B" w:rsidRDefault="00C4505B"/>
    <w:p w:rsidR="00C4505B" w:rsidRDefault="007E3F4C" w:rsidP="00B76F03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</w:rPr>
        <w:t>Предотвращение образования отложений в конденсаторных трубках турбин</w:t>
      </w:r>
    </w:p>
    <w:p w:rsidR="00C4505B" w:rsidRDefault="007E3F4C" w:rsidP="00B76F03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АО «ДГК», СП «Комсомольская ТЭЦ-3», Хабаровский край</w:t>
      </w:r>
    </w:p>
    <w:p w:rsidR="00C4505B" w:rsidRPr="00B76F03" w:rsidRDefault="007E3F4C" w:rsidP="00B76F03">
      <w:pPr>
        <w:pStyle w:val="af8"/>
        <w:numPr>
          <w:ilvl w:val="0"/>
          <w:numId w:val="6"/>
        </w:num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76F03">
        <w:rPr>
          <w:rFonts w:ascii="Times New Roman" w:eastAsia="Times New Roman" w:hAnsi="Times New Roman" w:cs="Times New Roman"/>
          <w:sz w:val="28"/>
        </w:rPr>
        <w:t xml:space="preserve">Вид экономической деятельности: </w:t>
      </w:r>
      <w:r w:rsidRPr="00B76F03">
        <w:rPr>
          <w:rFonts w:ascii="Times New Roman" w:eastAsia="Times New Roman" w:hAnsi="Times New Roman" w:cs="Times New Roman"/>
          <w:sz w:val="28"/>
          <w:u w:val="single"/>
        </w:rPr>
        <w:t>Выработка электрической и тепловой энергии</w:t>
      </w:r>
      <w:r w:rsidR="00B76F03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C4505B" w:rsidRDefault="007E3F4C" w:rsidP="00B76F03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аправления обучения участников: </w:t>
      </w:r>
      <w:r>
        <w:rPr>
          <w:rFonts w:ascii="Times New Roman" w:eastAsia="Times New Roman" w:hAnsi="Times New Roman" w:cs="Times New Roman"/>
          <w:i/>
          <w:sz w:val="28"/>
        </w:rPr>
        <w:t>теплоэнергетика, водоподготовка</w:t>
      </w:r>
    </w:p>
    <w:p w:rsidR="00C4505B" w:rsidRDefault="007E3F4C" w:rsidP="00B76F03">
      <w:pPr>
        <w:spacing w:after="57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Описание:</w:t>
      </w:r>
    </w:p>
    <w:p w:rsidR="00C4505B" w:rsidRDefault="007E3F4C" w:rsidP="00B76F03">
      <w:pPr>
        <w:spacing w:after="57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причиной повреждения трубок конденсаторов турбин является накипеобразовательная способность и коррозионная агрессивность охлаждающей воды, которая приводит к образованию отложений на внутренних поверхностях трубок.</w:t>
      </w:r>
    </w:p>
    <w:p w:rsidR="00C4505B" w:rsidRDefault="007E3F4C" w:rsidP="00B76F03">
      <w:pPr>
        <w:spacing w:after="57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работы предлагается раз</w:t>
      </w:r>
      <w:r>
        <w:rPr>
          <w:rFonts w:ascii="Times New Roman" w:eastAsia="Times New Roman" w:hAnsi="Times New Roman" w:cs="Times New Roman"/>
          <w:sz w:val="28"/>
        </w:rPr>
        <w:t>работать и обосновать эффективные и экономически оправданные мероприятия по снижению накипеобразовательной способности и агрессивности охлаждающей воды путем подбора реагента для коррекционной обработки и режима дозирования.</w:t>
      </w:r>
    </w:p>
    <w:p w:rsidR="00C4505B" w:rsidRDefault="007E3F4C" w:rsidP="00B76F03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 информация:</w:t>
      </w:r>
    </w:p>
    <w:p w:rsidR="00B76F03" w:rsidRDefault="007E3F4C" w:rsidP="00B76F03">
      <w:p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выполнении работы выполнить:</w:t>
      </w:r>
    </w:p>
    <w:p w:rsidR="00C4505B" w:rsidRDefault="007E3F4C" w:rsidP="00B76F03">
      <w:pPr>
        <w:spacing w:after="0" w:line="240" w:lineRule="auto"/>
        <w:ind w:left="-992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-оценку водно-химического режима системы циркуляционного водоснабжения с определением агрессивности и накипеобразовательной способности воды</w:t>
      </w:r>
      <w:r>
        <w:t>;</w:t>
      </w:r>
    </w:p>
    <w:p w:rsidR="00C4505B" w:rsidRDefault="007E3F4C" w:rsidP="00B76F03">
      <w:p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-расчет величины продувки циркуляционной системы;</w:t>
      </w:r>
    </w:p>
    <w:p w:rsidR="00C4505B" w:rsidRDefault="007E3F4C" w:rsidP="00B76F03">
      <w:p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-подбор реагентов для коррекционно</w:t>
      </w:r>
      <w:r>
        <w:rPr>
          <w:rFonts w:ascii="Times New Roman" w:eastAsia="Times New Roman" w:hAnsi="Times New Roman" w:cs="Times New Roman"/>
          <w:sz w:val="28"/>
        </w:rPr>
        <w:t>й обработки и режим дозирования;</w:t>
      </w:r>
    </w:p>
    <w:p w:rsidR="00C4505B" w:rsidRDefault="007E3F4C" w:rsidP="00B76F03">
      <w:pPr>
        <w:spacing w:after="0" w:line="240" w:lineRule="auto"/>
        <w:ind w:left="-992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-технико-экономический расчет на реализацию предлагаемого технического решения, преимущества и недостатки по сравнению с существующим методом.</w:t>
      </w:r>
    </w:p>
    <w:sectPr w:rsidR="00C4505B" w:rsidSect="00B76F0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4C" w:rsidRDefault="007E3F4C">
      <w:pPr>
        <w:spacing w:after="0" w:line="240" w:lineRule="auto"/>
      </w:pPr>
      <w:r>
        <w:separator/>
      </w:r>
    </w:p>
  </w:endnote>
  <w:endnote w:type="continuationSeparator" w:id="0">
    <w:p w:rsidR="007E3F4C" w:rsidRDefault="007E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4C" w:rsidRDefault="007E3F4C">
      <w:pPr>
        <w:spacing w:after="0" w:line="240" w:lineRule="auto"/>
      </w:pPr>
      <w:r>
        <w:separator/>
      </w:r>
    </w:p>
  </w:footnote>
  <w:footnote w:type="continuationSeparator" w:id="0">
    <w:p w:rsidR="007E3F4C" w:rsidRDefault="007E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606"/>
    <w:multiLevelType w:val="hybridMultilevel"/>
    <w:tmpl w:val="E2323760"/>
    <w:lvl w:ilvl="0" w:tplc="B9DEFA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27CC3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08CCD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1046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ED49C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34B1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0EEE6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248A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DE44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4CC0692"/>
    <w:multiLevelType w:val="hybridMultilevel"/>
    <w:tmpl w:val="7352AEFC"/>
    <w:lvl w:ilvl="0" w:tplc="8C004B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EA1D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789F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BA3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DEF8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7F2D3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D6B4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76C05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E1E4F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87377B7"/>
    <w:multiLevelType w:val="hybridMultilevel"/>
    <w:tmpl w:val="D2B4EC6C"/>
    <w:lvl w:ilvl="0" w:tplc="AE3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41ED6">
      <w:start w:val="1"/>
      <w:numFmt w:val="lowerLetter"/>
      <w:lvlText w:val="%2."/>
      <w:lvlJc w:val="left"/>
      <w:pPr>
        <w:ind w:left="1440" w:hanging="360"/>
      </w:pPr>
    </w:lvl>
    <w:lvl w:ilvl="2" w:tplc="38B83A8A">
      <w:start w:val="1"/>
      <w:numFmt w:val="lowerRoman"/>
      <w:lvlText w:val="%3."/>
      <w:lvlJc w:val="right"/>
      <w:pPr>
        <w:ind w:left="2160" w:hanging="180"/>
      </w:pPr>
    </w:lvl>
    <w:lvl w:ilvl="3" w:tplc="35A67062">
      <w:start w:val="1"/>
      <w:numFmt w:val="decimal"/>
      <w:lvlText w:val="%4."/>
      <w:lvlJc w:val="left"/>
      <w:pPr>
        <w:ind w:left="2880" w:hanging="360"/>
      </w:pPr>
    </w:lvl>
    <w:lvl w:ilvl="4" w:tplc="F746EDF0">
      <w:start w:val="1"/>
      <w:numFmt w:val="lowerLetter"/>
      <w:lvlText w:val="%5."/>
      <w:lvlJc w:val="left"/>
      <w:pPr>
        <w:ind w:left="3600" w:hanging="360"/>
      </w:pPr>
    </w:lvl>
    <w:lvl w:ilvl="5" w:tplc="C61CB2CC">
      <w:start w:val="1"/>
      <w:numFmt w:val="lowerRoman"/>
      <w:lvlText w:val="%6."/>
      <w:lvlJc w:val="right"/>
      <w:pPr>
        <w:ind w:left="4320" w:hanging="180"/>
      </w:pPr>
    </w:lvl>
    <w:lvl w:ilvl="6" w:tplc="C0A4CDA4">
      <w:start w:val="1"/>
      <w:numFmt w:val="decimal"/>
      <w:lvlText w:val="%7."/>
      <w:lvlJc w:val="left"/>
      <w:pPr>
        <w:ind w:left="5040" w:hanging="360"/>
      </w:pPr>
    </w:lvl>
    <w:lvl w:ilvl="7" w:tplc="B14C5544">
      <w:start w:val="1"/>
      <w:numFmt w:val="lowerLetter"/>
      <w:lvlText w:val="%8."/>
      <w:lvlJc w:val="left"/>
      <w:pPr>
        <w:ind w:left="5760" w:hanging="360"/>
      </w:pPr>
    </w:lvl>
    <w:lvl w:ilvl="8" w:tplc="9EBAF6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536"/>
    <w:multiLevelType w:val="hybridMultilevel"/>
    <w:tmpl w:val="6F7C40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160C9"/>
    <w:multiLevelType w:val="hybridMultilevel"/>
    <w:tmpl w:val="97F07B36"/>
    <w:lvl w:ilvl="0" w:tplc="55F881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27CD6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5C28B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847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FD0F2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1C045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B12FE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144F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4FAAC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8CC74D4"/>
    <w:multiLevelType w:val="hybridMultilevel"/>
    <w:tmpl w:val="73367EDA"/>
    <w:lvl w:ilvl="0" w:tplc="DF960F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5A254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EBA17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8276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AE9E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B059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2032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262AF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7AC63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5B"/>
    <w:rsid w:val="007E3F4C"/>
    <w:rsid w:val="00B76F03"/>
    <w:rsid w:val="00C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7AAF"/>
  <w15:docId w15:val="{4DDAB198-5567-4B7E-9FBF-266F84EB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a-eg@dgk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Лексина Светлана Васильевна</cp:lastModifiedBy>
  <cp:revision>12</cp:revision>
  <dcterms:created xsi:type="dcterms:W3CDTF">2013-12-24T20:58:00Z</dcterms:created>
  <dcterms:modified xsi:type="dcterms:W3CDTF">2023-02-10T03:41:00Z</dcterms:modified>
</cp:coreProperties>
</file>